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00B" w:rsidRPr="0027400B" w:rsidRDefault="0027400B" w:rsidP="0027400B">
      <w:pPr>
        <w:jc w:val="center"/>
        <w:rPr>
          <w:rFonts w:ascii="Times New Roman" w:hAnsi="Times New Roman" w:cs="Times New Roman"/>
          <w:b/>
          <w:sz w:val="28"/>
          <w:lang w:val="lt-LT"/>
        </w:rPr>
      </w:pPr>
      <w:r w:rsidRPr="0027400B">
        <w:rPr>
          <w:rFonts w:ascii="Times New Roman" w:hAnsi="Times New Roman" w:cs="Times New Roman"/>
          <w:b/>
          <w:sz w:val="28"/>
          <w:lang w:val="lt-LT"/>
        </w:rPr>
        <w:t>Užduočių lapai</w:t>
      </w:r>
    </w:p>
    <w:p w:rsidR="00391C6B" w:rsidRPr="0027400B" w:rsidRDefault="0027400B">
      <w:pPr>
        <w:rPr>
          <w:rFonts w:ascii="Times New Roman" w:hAnsi="Times New Roman" w:cs="Times New Roman"/>
          <w:sz w:val="28"/>
          <w:lang w:val="lt-LT"/>
        </w:rPr>
      </w:pPr>
      <w:r w:rsidRPr="0027400B">
        <w:rPr>
          <w:rFonts w:ascii="Times New Roman" w:hAnsi="Times New Roman" w:cs="Times New Roman"/>
          <w:sz w:val="28"/>
          <w:lang w:val="lt-LT"/>
        </w:rPr>
        <w:t xml:space="preserve">1 užduotis. </w:t>
      </w:r>
    </w:p>
    <w:p w:rsidR="0027400B" w:rsidRPr="005F4DA0" w:rsidRDefault="0027400B">
      <w:pPr>
        <w:rPr>
          <w:rFonts w:ascii="Times New Roman" w:hAnsi="Times New Roman" w:cs="Times New Roman"/>
          <w:color w:val="FF0000"/>
          <w:sz w:val="28"/>
          <w:lang w:val="lt-LT"/>
        </w:rPr>
      </w:pPr>
      <w:r w:rsidRPr="005F4DA0">
        <w:rPr>
          <w:rFonts w:ascii="Times New Roman" w:hAnsi="Times New Roman" w:cs="Times New Roman"/>
          <w:color w:val="FF0000"/>
          <w:sz w:val="28"/>
          <w:lang w:val="lt-LT"/>
        </w:rPr>
        <w:t>Patenkinamas lygis:</w:t>
      </w:r>
    </w:p>
    <w:p w:rsidR="005F4DA0" w:rsidRPr="0027400B" w:rsidRDefault="005F4DA0">
      <w:pPr>
        <w:rPr>
          <w:rFonts w:ascii="Times New Roman" w:hAnsi="Times New Roman" w:cs="Times New Roman"/>
          <w:sz w:val="28"/>
          <w:lang w:val="lt-LT"/>
        </w:rPr>
      </w:pPr>
      <w:r>
        <w:rPr>
          <w:rFonts w:ascii="Times New Roman" w:hAnsi="Times New Roman" w:cs="Times New Roman"/>
          <w:sz w:val="28"/>
          <w:lang w:val="lt-LT"/>
        </w:rPr>
        <w:t xml:space="preserve">Ar pavaizduotos figūros yra simetriškos tiesės </w:t>
      </w:r>
      <w:r w:rsidRPr="005F4DA0">
        <w:rPr>
          <w:rFonts w:ascii="Times New Roman" w:hAnsi="Times New Roman" w:cs="Times New Roman"/>
          <w:i/>
          <w:sz w:val="28"/>
          <w:lang w:val="lt-LT"/>
        </w:rPr>
        <w:t>a</w:t>
      </w:r>
      <w:r>
        <w:rPr>
          <w:rFonts w:ascii="Times New Roman" w:hAnsi="Times New Roman" w:cs="Times New Roman"/>
          <w:sz w:val="28"/>
          <w:lang w:val="lt-LT"/>
        </w:rPr>
        <w:t xml:space="preserve"> atžvilgiu? Nubraukite klaidingą atsakymą.</w:t>
      </w: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  <w:r w:rsidRPr="0027400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7634B45" wp14:editId="6C8DDA35">
            <wp:extent cx="5208270" cy="16456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26" t="18685" r="24872" b="53733"/>
                    <a:stretch/>
                  </pic:blipFill>
                  <pic:spPr bwMode="auto">
                    <a:xfrm>
                      <a:off x="0" y="0"/>
                      <a:ext cx="5237650" cy="165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00B" w:rsidRDefault="0027400B">
      <w:pPr>
        <w:rPr>
          <w:rFonts w:ascii="Times New Roman" w:hAnsi="Times New Roman" w:cs="Times New Roman"/>
          <w:color w:val="FFFF00"/>
          <w:sz w:val="28"/>
          <w:lang w:val="lt-LT"/>
        </w:rPr>
      </w:pPr>
      <w:r w:rsidRPr="005F4DA0">
        <w:rPr>
          <w:rFonts w:ascii="Times New Roman" w:hAnsi="Times New Roman" w:cs="Times New Roman"/>
          <w:color w:val="FFFF00"/>
          <w:sz w:val="28"/>
          <w:lang w:val="lt-LT"/>
        </w:rPr>
        <w:t>Pagrindinis lygis:</w:t>
      </w:r>
    </w:p>
    <w:p w:rsidR="005F4DA0" w:rsidRDefault="005F4DA0">
      <w:pPr>
        <w:rPr>
          <w:rFonts w:ascii="Times New Roman" w:hAnsi="Times New Roman" w:cs="Times New Roman"/>
          <w:color w:val="000000" w:themeColor="text1"/>
          <w:sz w:val="28"/>
          <w:lang w:val="lt-LT"/>
        </w:rPr>
      </w:pPr>
      <w:r>
        <w:rPr>
          <w:rFonts w:ascii="Times New Roman" w:hAnsi="Times New Roman" w:cs="Times New Roman"/>
          <w:color w:val="000000" w:themeColor="text1"/>
          <w:sz w:val="28"/>
          <w:lang w:val="lt-LT"/>
        </w:rPr>
        <w:t>Koordinačių plokštumoje pavaizduotos figūros A, B, C, D, E ir F.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F4DA0" w:rsidTr="005F4DA0">
        <w:tc>
          <w:tcPr>
            <w:tcW w:w="4675" w:type="dxa"/>
          </w:tcPr>
          <w:p w:rsidR="005F4DA0" w:rsidRDefault="005F4DA0">
            <w:pP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  <w:r w:rsidRPr="0027400B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D10FA9F" wp14:editId="5F6B5304">
                  <wp:extent cx="2255520" cy="242092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423" t="31362" r="49996" b="23642"/>
                          <a:stretch/>
                        </pic:blipFill>
                        <pic:spPr bwMode="auto">
                          <a:xfrm>
                            <a:off x="0" y="0"/>
                            <a:ext cx="2283233" cy="245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F4DA0" w:rsidRDefault="005F4DA0" w:rsidP="005F4DA0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</w:p>
          <w:p w:rsidR="005F4DA0" w:rsidRDefault="005F4DA0" w:rsidP="005F4DA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  <w:r w:rsidRPr="005F4DA0"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  <w:t xml:space="preserve">Surašykite, kurios iš tų figūrų yra simetriškos </w:t>
            </w:r>
            <w:r w:rsidRPr="005F4DA0">
              <w:rPr>
                <w:rFonts w:ascii="Times New Roman" w:hAnsi="Times New Roman" w:cs="Times New Roman"/>
                <w:i/>
                <w:color w:val="000000" w:themeColor="text1"/>
                <w:sz w:val="28"/>
                <w:lang w:val="lt-LT"/>
              </w:rPr>
              <w:t>OX</w:t>
            </w:r>
            <w:r w:rsidRPr="005F4DA0"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  <w:t xml:space="preserve"> ašie atžvilgiu?</w:t>
            </w:r>
          </w:p>
          <w:p w:rsidR="005F4DA0" w:rsidRDefault="005F4DA0" w:rsidP="005F4DA0">
            <w:pP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</w:p>
          <w:p w:rsidR="005F4DA0" w:rsidRDefault="005F4DA0" w:rsidP="005F4DA0">
            <w:pP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</w:p>
          <w:p w:rsidR="005F4DA0" w:rsidRDefault="005F4DA0" w:rsidP="005F4DA0">
            <w:pP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</w:p>
          <w:p w:rsidR="005F4DA0" w:rsidRPr="005F4DA0" w:rsidRDefault="005F4DA0" w:rsidP="005F4DA0">
            <w:pP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</w:p>
          <w:p w:rsidR="005F4DA0" w:rsidRDefault="005F4DA0" w:rsidP="005F4DA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  <w:t xml:space="preserve">urios iš tų figūrų yra simetriškos </w:t>
            </w:r>
            <w:r w:rsidRPr="005F4DA0">
              <w:rPr>
                <w:rFonts w:ascii="Times New Roman" w:hAnsi="Times New Roman" w:cs="Times New Roman"/>
                <w:i/>
                <w:color w:val="000000" w:themeColor="text1"/>
                <w:sz w:val="28"/>
                <w:lang w:val="lt-LT"/>
              </w:rPr>
              <w:t>OX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  <w:t xml:space="preserve"> ašie atžvilgiu?</w:t>
            </w:r>
          </w:p>
          <w:p w:rsidR="005F4DA0" w:rsidRPr="005F4DA0" w:rsidRDefault="005F4DA0" w:rsidP="005F4DA0">
            <w:pPr>
              <w:pStyle w:val="ListParagraph"/>
              <w:rPr>
                <w:rFonts w:ascii="Times New Roman" w:hAnsi="Times New Roman" w:cs="Times New Roman"/>
                <w:color w:val="000000" w:themeColor="text1"/>
                <w:sz w:val="28"/>
                <w:lang w:val="lt-LT"/>
              </w:rPr>
            </w:pPr>
          </w:p>
        </w:tc>
      </w:tr>
    </w:tbl>
    <w:p w:rsidR="0027400B" w:rsidRDefault="0027400B">
      <w:pPr>
        <w:rPr>
          <w:rFonts w:ascii="Times New Roman" w:hAnsi="Times New Roman" w:cs="Times New Roman"/>
          <w:color w:val="00B050"/>
          <w:sz w:val="28"/>
          <w:lang w:val="lt-LT"/>
        </w:rPr>
      </w:pPr>
      <w:r w:rsidRPr="005F4DA0">
        <w:rPr>
          <w:rFonts w:ascii="Times New Roman" w:hAnsi="Times New Roman" w:cs="Times New Roman"/>
          <w:color w:val="00B050"/>
          <w:sz w:val="28"/>
          <w:lang w:val="lt-LT"/>
        </w:rPr>
        <w:t>Aukštesnysis lygis:</w:t>
      </w:r>
      <w:r w:rsidR="005F4DA0">
        <w:rPr>
          <w:rFonts w:ascii="Times New Roman" w:hAnsi="Times New Roman" w:cs="Times New Roman"/>
          <w:color w:val="00B050"/>
          <w:sz w:val="28"/>
          <w:lang w:val="lt-LT"/>
        </w:rPr>
        <w:t xml:space="preserve"> </w:t>
      </w:r>
    </w:p>
    <w:p w:rsidR="005F4DA0" w:rsidRDefault="005F4DA0">
      <w:pPr>
        <w:rPr>
          <w:rFonts w:ascii="Times New Roman" w:hAnsi="Times New Roman" w:cs="Times New Roman"/>
          <w:sz w:val="28"/>
          <w:lang w:val="lt-LT"/>
        </w:rPr>
      </w:pPr>
      <w:r>
        <w:rPr>
          <w:rFonts w:ascii="Times New Roman" w:hAnsi="Times New Roman" w:cs="Times New Roman"/>
          <w:sz w:val="28"/>
          <w:lang w:val="lt-LT"/>
        </w:rPr>
        <w:t xml:space="preserve">Trikampiai </w:t>
      </w:r>
      <w:r w:rsidRPr="005F4DA0">
        <w:rPr>
          <w:rFonts w:ascii="Times New Roman" w:hAnsi="Times New Roman" w:cs="Times New Roman"/>
          <w:i/>
          <w:sz w:val="28"/>
          <w:lang w:val="lt-LT"/>
        </w:rPr>
        <w:t>ABC</w:t>
      </w:r>
      <w:r>
        <w:rPr>
          <w:rFonts w:ascii="Times New Roman" w:hAnsi="Times New Roman" w:cs="Times New Roman"/>
          <w:sz w:val="28"/>
          <w:lang w:val="lt-LT"/>
        </w:rPr>
        <w:t xml:space="preserve"> ir </w:t>
      </w:r>
      <w:r w:rsidRPr="005F4DA0">
        <w:rPr>
          <w:rFonts w:ascii="Times New Roman" w:hAnsi="Times New Roman" w:cs="Times New Roman"/>
          <w:i/>
          <w:sz w:val="28"/>
          <w:lang w:val="lt-LT"/>
        </w:rPr>
        <w:t>MNC</w:t>
      </w:r>
      <w:r>
        <w:rPr>
          <w:rFonts w:ascii="Times New Roman" w:hAnsi="Times New Roman" w:cs="Times New Roman"/>
          <w:sz w:val="28"/>
          <w:lang w:val="lt-LT"/>
        </w:rPr>
        <w:t xml:space="preserve"> yra simetriški tiesės </w:t>
      </w:r>
      <w:r w:rsidRPr="005F4DA0">
        <w:rPr>
          <w:rFonts w:ascii="Times New Roman" w:hAnsi="Times New Roman" w:cs="Times New Roman"/>
          <w:i/>
          <w:sz w:val="28"/>
          <w:lang w:val="lt-LT"/>
        </w:rPr>
        <w:t>l</w:t>
      </w:r>
      <w:r>
        <w:rPr>
          <w:rFonts w:ascii="Times New Roman" w:hAnsi="Times New Roman" w:cs="Times New Roman"/>
          <w:sz w:val="28"/>
          <w:lang w:val="lt-LT"/>
        </w:rPr>
        <w:t xml:space="preserve"> atžvilgiu.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F4DA0" w:rsidTr="005F4DA0">
        <w:tc>
          <w:tcPr>
            <w:tcW w:w="4675" w:type="dxa"/>
          </w:tcPr>
          <w:p w:rsidR="005F4DA0" w:rsidRDefault="005F4DA0">
            <w:pPr>
              <w:rPr>
                <w:rFonts w:ascii="Times New Roman" w:hAnsi="Times New Roman" w:cs="Times New Roman"/>
                <w:sz w:val="28"/>
                <w:lang w:val="lt-LT"/>
              </w:rPr>
            </w:pPr>
            <w:r w:rsidRPr="0027400B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D59D6DE" wp14:editId="4A94B0CE">
                  <wp:extent cx="2758440" cy="219604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6563" t="59901" r="55010" b="14019"/>
                          <a:stretch/>
                        </pic:blipFill>
                        <pic:spPr bwMode="auto">
                          <a:xfrm>
                            <a:off x="0" y="0"/>
                            <a:ext cx="2808331" cy="223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5F4DA0" w:rsidRDefault="005F4DA0" w:rsidP="005F4DA0">
            <w:pPr>
              <w:rPr>
                <w:rFonts w:ascii="Times New Roman" w:hAnsi="Times New Roman" w:cs="Times New Roman"/>
                <w:sz w:val="28"/>
                <w:lang w:val="lt-LT"/>
              </w:rPr>
            </w:pPr>
            <w:r w:rsidRPr="005F4DA0">
              <w:rPr>
                <w:rFonts w:ascii="Times New Roman" w:hAnsi="Times New Roman" w:cs="Times New Roman"/>
                <w:sz w:val="28"/>
                <w:lang w:val="lt-LT"/>
              </w:rPr>
              <w:t>Pabaikite sakinius.</w:t>
            </w:r>
          </w:p>
          <w:p w:rsidR="005F4DA0" w:rsidRDefault="005F4DA0" w:rsidP="005F4DA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Taškas </w:t>
            </w:r>
            <w:r w:rsidRPr="005F4DA0">
              <w:rPr>
                <w:rFonts w:ascii="Times New Roman" w:hAnsi="Times New Roman" w:cs="Times New Roman"/>
                <w:i/>
                <w:sz w:val="28"/>
                <w:lang w:val="lt-LT"/>
              </w:rPr>
              <w:t>M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 yra simetriškas taškui ... tiesės </w:t>
            </w:r>
            <w:r w:rsidRPr="005F4DA0">
              <w:rPr>
                <w:rFonts w:ascii="Times New Roman" w:hAnsi="Times New Roman" w:cs="Times New Roman"/>
                <w:i/>
                <w:sz w:val="28"/>
                <w:lang w:val="lt-LT"/>
              </w:rPr>
              <w:t>l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 atžvilgiu.</w:t>
            </w:r>
          </w:p>
          <w:p w:rsidR="005F4DA0" w:rsidRDefault="005F4DA0" w:rsidP="005F4DA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Taškas </w:t>
            </w:r>
            <w:r>
              <w:rPr>
                <w:rFonts w:ascii="Times New Roman" w:hAnsi="Times New Roman" w:cs="Times New Roman"/>
                <w:i/>
                <w:sz w:val="28"/>
                <w:lang w:val="lt-LT"/>
              </w:rPr>
              <w:t xml:space="preserve">C 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yra simetriškas taškui ... tiesės </w:t>
            </w:r>
            <w:r w:rsidRPr="005F4DA0">
              <w:rPr>
                <w:rFonts w:ascii="Times New Roman" w:hAnsi="Times New Roman" w:cs="Times New Roman"/>
                <w:i/>
                <w:sz w:val="28"/>
                <w:lang w:val="lt-LT"/>
              </w:rPr>
              <w:t>l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 atžvilgiu.</w:t>
            </w:r>
          </w:p>
          <w:p w:rsidR="005F4DA0" w:rsidRDefault="005F4DA0" w:rsidP="005F4DA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Atkarpa </w:t>
            </w:r>
            <w:r w:rsidRPr="005F4DA0">
              <w:rPr>
                <w:rFonts w:ascii="Times New Roman" w:hAnsi="Times New Roman" w:cs="Times New Roman"/>
                <w:i/>
                <w:sz w:val="28"/>
                <w:lang w:val="lt-LT"/>
              </w:rPr>
              <w:t>AB</w:t>
            </w:r>
            <w:r>
              <w:rPr>
                <w:rFonts w:ascii="Times New Roman" w:hAnsi="Times New Roman" w:cs="Times New Roman"/>
                <w:i/>
                <w:sz w:val="28"/>
                <w:lang w:val="lt-L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yra simetriška 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>atkarpai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 ... tiesės </w:t>
            </w:r>
            <w:r w:rsidRPr="005F4DA0">
              <w:rPr>
                <w:rFonts w:ascii="Times New Roman" w:hAnsi="Times New Roman" w:cs="Times New Roman"/>
                <w:i/>
                <w:sz w:val="28"/>
                <w:lang w:val="lt-LT"/>
              </w:rPr>
              <w:t>l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 atžvilgiu.</w:t>
            </w:r>
          </w:p>
          <w:p w:rsidR="005F4DA0" w:rsidRPr="005F4DA0" w:rsidRDefault="005F4DA0" w:rsidP="005F4DA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val="lt-LT"/>
              </w:rPr>
            </w:pP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Atkarpa </w:t>
            </w:r>
            <w:r w:rsidRPr="005F4DA0">
              <w:rPr>
                <w:rFonts w:ascii="Times New Roman" w:hAnsi="Times New Roman" w:cs="Times New Roman"/>
                <w:i/>
                <w:sz w:val="28"/>
                <w:lang w:val="lt-LT"/>
              </w:rPr>
              <w:t>MC</w:t>
            </w:r>
            <w:r>
              <w:rPr>
                <w:rFonts w:ascii="Times New Roman" w:hAnsi="Times New Roman" w:cs="Times New Roman"/>
                <w:i/>
                <w:sz w:val="28"/>
                <w:lang w:val="lt-L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 xml:space="preserve">yra simetriška atkarpai ... 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>..................................</w:t>
            </w:r>
            <w:r>
              <w:rPr>
                <w:rFonts w:ascii="Times New Roman" w:hAnsi="Times New Roman" w:cs="Times New Roman"/>
                <w:sz w:val="28"/>
                <w:lang w:val="lt-LT"/>
              </w:rPr>
              <w:t>.</w:t>
            </w:r>
          </w:p>
        </w:tc>
      </w:tr>
    </w:tbl>
    <w:p w:rsidR="0027400B" w:rsidRDefault="0027400B">
      <w:pPr>
        <w:rPr>
          <w:rFonts w:ascii="Times New Roman" w:hAnsi="Times New Roman" w:cs="Times New Roman"/>
          <w:sz w:val="28"/>
          <w:lang w:val="lt-LT"/>
        </w:rPr>
      </w:pPr>
      <w:r w:rsidRPr="0027400B">
        <w:rPr>
          <w:rFonts w:ascii="Times New Roman" w:hAnsi="Times New Roman" w:cs="Times New Roman"/>
          <w:sz w:val="28"/>
          <w:lang w:val="lt-LT"/>
        </w:rPr>
        <w:lastRenderedPageBreak/>
        <w:t>2 užduotis</w:t>
      </w:r>
      <w:r w:rsidR="00296996">
        <w:rPr>
          <w:rFonts w:ascii="Times New Roman" w:hAnsi="Times New Roman" w:cs="Times New Roman"/>
          <w:sz w:val="28"/>
          <w:lang w:val="lt-LT"/>
        </w:rPr>
        <w:t>.</w:t>
      </w:r>
    </w:p>
    <w:p w:rsidR="00296996" w:rsidRDefault="00296996">
      <w:pPr>
        <w:rPr>
          <w:rFonts w:ascii="Times New Roman" w:hAnsi="Times New Roman" w:cs="Times New Roman"/>
          <w:sz w:val="28"/>
          <w:lang w:val="lt-LT"/>
        </w:rPr>
      </w:pPr>
      <w:r>
        <w:rPr>
          <w:rFonts w:ascii="Times New Roman" w:hAnsi="Times New Roman" w:cs="Times New Roman"/>
          <w:sz w:val="28"/>
          <w:lang w:val="lt-LT"/>
        </w:rPr>
        <w:t>Pabaikite piešinius: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96"/>
        <w:gridCol w:w="2666"/>
      </w:tblGrid>
      <w:tr w:rsidR="00296996" w:rsidTr="00296996">
        <w:tc>
          <w:tcPr>
            <w:tcW w:w="7225" w:type="dxa"/>
          </w:tcPr>
          <w:p w:rsidR="00296996" w:rsidRDefault="00296996">
            <w:pPr>
              <w:rPr>
                <w:rFonts w:ascii="Times New Roman" w:hAnsi="Times New Roman" w:cs="Times New Roman"/>
                <w:sz w:val="28"/>
                <w:lang w:val="lt-LT"/>
              </w:rPr>
            </w:pPr>
            <w:r w:rsidRPr="0027400B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4E325D2" wp14:editId="792ECEBD">
                  <wp:extent cx="4488180" cy="5991175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436" t="15179" r="24102" b="5413"/>
                          <a:stretch/>
                        </pic:blipFill>
                        <pic:spPr bwMode="auto">
                          <a:xfrm>
                            <a:off x="0" y="0"/>
                            <a:ext cx="4506446" cy="601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296996" w:rsidRDefault="00296996">
            <w:pPr>
              <w:rPr>
                <w:rFonts w:ascii="Times New Roman" w:hAnsi="Times New Roman" w:cs="Times New Roman"/>
                <w:sz w:val="28"/>
                <w:lang w:val="lt-LT"/>
              </w:rPr>
            </w:pPr>
          </w:p>
          <w:p w:rsidR="00296996" w:rsidRDefault="00296996">
            <w:pPr>
              <w:rPr>
                <w:rFonts w:ascii="Times New Roman" w:hAnsi="Times New Roman" w:cs="Times New Roman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  <w:r w:rsidRPr="005F4DA0">
              <w:rPr>
                <w:rFonts w:ascii="Times New Roman" w:hAnsi="Times New Roman" w:cs="Times New Roman"/>
                <w:color w:val="FF0000"/>
                <w:sz w:val="28"/>
                <w:lang w:val="lt-LT"/>
              </w:rPr>
              <w:t>Patenkinamas lygis:</w:t>
            </w: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FF00"/>
                <w:sz w:val="28"/>
                <w:lang w:val="lt-LT"/>
              </w:rPr>
            </w:pPr>
            <w:r w:rsidRPr="005F4DA0">
              <w:rPr>
                <w:rFonts w:ascii="Times New Roman" w:hAnsi="Times New Roman" w:cs="Times New Roman"/>
                <w:color w:val="FFFF00"/>
                <w:sz w:val="28"/>
                <w:lang w:val="lt-LT"/>
              </w:rPr>
              <w:t>Pagrindinis lygis:</w:t>
            </w: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 w:rsidP="00296996">
            <w:pPr>
              <w:rPr>
                <w:rFonts w:ascii="Times New Roman" w:hAnsi="Times New Roman" w:cs="Times New Roman"/>
                <w:color w:val="00B050"/>
                <w:sz w:val="28"/>
                <w:lang w:val="lt-LT"/>
              </w:rPr>
            </w:pPr>
            <w:r w:rsidRPr="005F4DA0">
              <w:rPr>
                <w:rFonts w:ascii="Times New Roman" w:hAnsi="Times New Roman" w:cs="Times New Roman"/>
                <w:color w:val="00B050"/>
                <w:sz w:val="28"/>
                <w:lang w:val="lt-LT"/>
              </w:rPr>
              <w:t>Aukštesnysis lygis:</w:t>
            </w:r>
            <w:r>
              <w:rPr>
                <w:rFonts w:ascii="Times New Roman" w:hAnsi="Times New Roman" w:cs="Times New Roman"/>
                <w:color w:val="00B050"/>
                <w:sz w:val="28"/>
                <w:lang w:val="lt-LT"/>
              </w:rPr>
              <w:t xml:space="preserve"> </w:t>
            </w:r>
          </w:p>
          <w:p w:rsidR="00296996" w:rsidRPr="005F4DA0" w:rsidRDefault="00296996" w:rsidP="00296996">
            <w:pPr>
              <w:rPr>
                <w:rFonts w:ascii="Times New Roman" w:hAnsi="Times New Roman" w:cs="Times New Roman"/>
                <w:color w:val="FF0000"/>
                <w:sz w:val="28"/>
                <w:lang w:val="lt-LT"/>
              </w:rPr>
            </w:pPr>
          </w:p>
          <w:p w:rsidR="00296996" w:rsidRDefault="00296996">
            <w:pPr>
              <w:rPr>
                <w:rFonts w:ascii="Times New Roman" w:hAnsi="Times New Roman" w:cs="Times New Roman"/>
                <w:sz w:val="28"/>
                <w:lang w:val="lt-LT"/>
              </w:rPr>
            </w:pPr>
          </w:p>
        </w:tc>
      </w:tr>
    </w:tbl>
    <w:p w:rsidR="00296996" w:rsidRPr="0027400B" w:rsidRDefault="00296996">
      <w:pPr>
        <w:rPr>
          <w:rFonts w:ascii="Times New Roman" w:hAnsi="Times New Roman" w:cs="Times New Roman"/>
          <w:sz w:val="28"/>
          <w:lang w:val="lt-LT"/>
        </w:rPr>
      </w:pPr>
    </w:p>
    <w:p w:rsidR="0027400B" w:rsidRDefault="0027400B">
      <w:pPr>
        <w:rPr>
          <w:rFonts w:ascii="Times New Roman" w:hAnsi="Times New Roman" w:cs="Times New Roman"/>
          <w:sz w:val="28"/>
          <w:lang w:val="lt-LT"/>
        </w:rPr>
      </w:pPr>
    </w:p>
    <w:p w:rsidR="00296996" w:rsidRDefault="00296996">
      <w:pPr>
        <w:rPr>
          <w:rFonts w:ascii="Times New Roman" w:hAnsi="Times New Roman" w:cs="Times New Roman"/>
          <w:sz w:val="28"/>
          <w:lang w:val="lt-LT"/>
        </w:rPr>
      </w:pPr>
    </w:p>
    <w:p w:rsidR="00296996" w:rsidRDefault="00296996">
      <w:pPr>
        <w:rPr>
          <w:rFonts w:ascii="Times New Roman" w:hAnsi="Times New Roman" w:cs="Times New Roman"/>
          <w:sz w:val="28"/>
          <w:lang w:val="lt-LT"/>
        </w:rPr>
      </w:pPr>
    </w:p>
    <w:p w:rsidR="00296996" w:rsidRDefault="00296996">
      <w:pPr>
        <w:rPr>
          <w:rFonts w:ascii="Times New Roman" w:hAnsi="Times New Roman" w:cs="Times New Roman"/>
          <w:sz w:val="28"/>
          <w:lang w:val="lt-LT"/>
        </w:rPr>
      </w:pPr>
    </w:p>
    <w:p w:rsidR="00296996" w:rsidRDefault="00296996">
      <w:pPr>
        <w:rPr>
          <w:rFonts w:ascii="Times New Roman" w:hAnsi="Times New Roman" w:cs="Times New Roman"/>
          <w:sz w:val="28"/>
          <w:lang w:val="lt-LT"/>
        </w:rPr>
      </w:pPr>
    </w:p>
    <w:p w:rsidR="00296996" w:rsidRPr="0027400B" w:rsidRDefault="00296996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  <w:r w:rsidRPr="0027400B">
        <w:rPr>
          <w:rFonts w:ascii="Times New Roman" w:hAnsi="Times New Roman" w:cs="Times New Roman"/>
          <w:sz w:val="28"/>
          <w:lang w:val="lt-LT"/>
        </w:rPr>
        <w:lastRenderedPageBreak/>
        <w:t>4 užduotis.</w:t>
      </w:r>
    </w:p>
    <w:p w:rsidR="0027400B" w:rsidRDefault="0027400B">
      <w:pPr>
        <w:rPr>
          <w:rFonts w:ascii="Times New Roman" w:hAnsi="Times New Roman" w:cs="Times New Roman"/>
          <w:sz w:val="28"/>
          <w:lang w:val="lt-LT"/>
        </w:rPr>
      </w:pPr>
      <w:r w:rsidRPr="00296996">
        <w:rPr>
          <w:rFonts w:ascii="Times New Roman" w:hAnsi="Times New Roman" w:cs="Times New Roman"/>
          <w:color w:val="FF0000"/>
          <w:sz w:val="28"/>
          <w:lang w:val="lt-LT"/>
        </w:rPr>
        <w:t>Patenkinamas</w:t>
      </w:r>
      <w:r w:rsidRPr="0027400B">
        <w:rPr>
          <w:rFonts w:ascii="Times New Roman" w:hAnsi="Times New Roman" w:cs="Times New Roman"/>
          <w:sz w:val="28"/>
          <w:lang w:val="lt-LT"/>
        </w:rPr>
        <w:t xml:space="preserve"> ir </w:t>
      </w:r>
      <w:r w:rsidRPr="00296996">
        <w:rPr>
          <w:rFonts w:ascii="Times New Roman" w:hAnsi="Times New Roman" w:cs="Times New Roman"/>
          <w:color w:val="FFFF00"/>
          <w:sz w:val="28"/>
          <w:lang w:val="lt-LT"/>
        </w:rPr>
        <w:t>pagrindinis</w:t>
      </w:r>
      <w:r w:rsidRPr="0027400B">
        <w:rPr>
          <w:rFonts w:ascii="Times New Roman" w:hAnsi="Times New Roman" w:cs="Times New Roman"/>
          <w:sz w:val="28"/>
          <w:lang w:val="lt-LT"/>
        </w:rPr>
        <w:t xml:space="preserve"> lygis:</w:t>
      </w:r>
    </w:p>
    <w:p w:rsidR="00296996" w:rsidRPr="0027400B" w:rsidRDefault="00296996">
      <w:pPr>
        <w:rPr>
          <w:rFonts w:ascii="Times New Roman" w:hAnsi="Times New Roman" w:cs="Times New Roman"/>
          <w:sz w:val="28"/>
          <w:lang w:val="lt-LT"/>
        </w:rPr>
      </w:pPr>
      <w:r>
        <w:rPr>
          <w:rFonts w:ascii="Times New Roman" w:hAnsi="Times New Roman" w:cs="Times New Roman"/>
          <w:sz w:val="28"/>
          <w:lang w:val="lt-LT"/>
        </w:rPr>
        <w:t xml:space="preserve">Kiekvienai duotajai figūrai nubraižykite simetrišką figūrą tiesės </w:t>
      </w:r>
      <w:r w:rsidRPr="00296996">
        <w:rPr>
          <w:rFonts w:ascii="Times New Roman" w:hAnsi="Times New Roman" w:cs="Times New Roman"/>
          <w:i/>
          <w:sz w:val="28"/>
          <w:lang w:val="lt-LT"/>
        </w:rPr>
        <w:t>m</w:t>
      </w:r>
      <w:r>
        <w:rPr>
          <w:rFonts w:ascii="Times New Roman" w:hAnsi="Times New Roman" w:cs="Times New Roman"/>
          <w:sz w:val="28"/>
          <w:lang w:val="lt-LT"/>
        </w:rPr>
        <w:t xml:space="preserve"> atžvilgiu.</w:t>
      </w: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  <w:bookmarkStart w:id="0" w:name="_GoBack"/>
      <w:r w:rsidRPr="0027400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15E2CA8" wp14:editId="4E4AFA9A">
            <wp:extent cx="5852160" cy="287417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00" t="32120" r="34178" b="40968"/>
                    <a:stretch/>
                  </pic:blipFill>
                  <pic:spPr bwMode="auto">
                    <a:xfrm>
                      <a:off x="0" y="0"/>
                      <a:ext cx="5943102" cy="291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7400B" w:rsidRDefault="0027400B">
      <w:pPr>
        <w:rPr>
          <w:rFonts w:ascii="Times New Roman" w:hAnsi="Times New Roman" w:cs="Times New Roman"/>
          <w:color w:val="00B050"/>
          <w:sz w:val="28"/>
          <w:lang w:val="lt-LT"/>
        </w:rPr>
      </w:pPr>
      <w:r w:rsidRPr="00296996">
        <w:rPr>
          <w:rFonts w:ascii="Times New Roman" w:hAnsi="Times New Roman" w:cs="Times New Roman"/>
          <w:color w:val="00B050"/>
          <w:sz w:val="28"/>
          <w:lang w:val="lt-LT"/>
        </w:rPr>
        <w:t>Aukštesnysis lygis:</w:t>
      </w:r>
    </w:p>
    <w:p w:rsidR="00296996" w:rsidRPr="00296996" w:rsidRDefault="00296996">
      <w:pPr>
        <w:rPr>
          <w:rFonts w:ascii="Times New Roman" w:hAnsi="Times New Roman" w:cs="Times New Roman"/>
          <w:color w:val="000000" w:themeColor="text1"/>
          <w:sz w:val="28"/>
          <w:lang w:val="lt-LT"/>
        </w:rPr>
      </w:pPr>
      <w:r>
        <w:rPr>
          <w:rFonts w:ascii="Times New Roman" w:hAnsi="Times New Roman" w:cs="Times New Roman"/>
          <w:color w:val="000000" w:themeColor="text1"/>
          <w:sz w:val="28"/>
          <w:lang w:val="lt-LT"/>
        </w:rPr>
        <w:t xml:space="preserve">Kiekvienam duotajam apskritimui nubraižykite simetrišką apskritimą tiesės </w:t>
      </w:r>
      <w:r w:rsidRPr="00296996">
        <w:rPr>
          <w:rFonts w:ascii="Times New Roman" w:hAnsi="Times New Roman" w:cs="Times New Roman"/>
          <w:i/>
          <w:color w:val="000000" w:themeColor="text1"/>
          <w:sz w:val="28"/>
          <w:lang w:val="lt-LT"/>
        </w:rPr>
        <w:t>p</w:t>
      </w:r>
      <w:r>
        <w:rPr>
          <w:rFonts w:ascii="Times New Roman" w:hAnsi="Times New Roman" w:cs="Times New Roman"/>
          <w:color w:val="000000" w:themeColor="text1"/>
          <w:sz w:val="28"/>
          <w:lang w:val="lt-LT"/>
        </w:rPr>
        <w:t xml:space="preserve"> atžvilgiu.</w:t>
      </w: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  <w:r w:rsidRPr="0027400B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213DE2F8">
            <wp:simplePos x="0" y="0"/>
            <wp:positionH relativeFrom="column">
              <wp:posOffset>222885</wp:posOffset>
            </wp:positionH>
            <wp:positionV relativeFrom="paragraph">
              <wp:posOffset>303530</wp:posOffset>
            </wp:positionV>
            <wp:extent cx="5722620" cy="2800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4" t="64361" r="33922" b="8832"/>
                    <a:stretch/>
                  </pic:blipFill>
                  <pic:spPr bwMode="auto">
                    <a:xfrm>
                      <a:off x="0" y="0"/>
                      <a:ext cx="572262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00B" w:rsidRPr="0027400B" w:rsidRDefault="0027400B" w:rsidP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 w:rsidP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 w:rsidP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 w:rsidP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 w:rsidP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</w:p>
    <w:p w:rsidR="0027400B" w:rsidRPr="0027400B" w:rsidRDefault="0027400B">
      <w:pPr>
        <w:rPr>
          <w:rFonts w:ascii="Times New Roman" w:hAnsi="Times New Roman" w:cs="Times New Roman"/>
          <w:sz w:val="28"/>
          <w:lang w:val="lt-LT"/>
        </w:rPr>
      </w:pPr>
      <w:r w:rsidRPr="0027400B">
        <w:rPr>
          <w:rFonts w:ascii="Times New Roman" w:hAnsi="Times New Roman" w:cs="Times New Roman"/>
          <w:sz w:val="28"/>
          <w:lang w:val="lt-LT"/>
        </w:rPr>
        <w:br w:type="textWrapping" w:clear="all"/>
      </w:r>
    </w:p>
    <w:sectPr w:rsidR="0027400B" w:rsidRPr="0027400B" w:rsidSect="00296996">
      <w:pgSz w:w="12240" w:h="15840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433E4"/>
    <w:multiLevelType w:val="hybridMultilevel"/>
    <w:tmpl w:val="4BE046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60E89"/>
    <w:multiLevelType w:val="hybridMultilevel"/>
    <w:tmpl w:val="21484C22"/>
    <w:lvl w:ilvl="0" w:tplc="0EBA709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F61FE8"/>
    <w:multiLevelType w:val="hybridMultilevel"/>
    <w:tmpl w:val="34C489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0B"/>
    <w:rsid w:val="0027400B"/>
    <w:rsid w:val="00296996"/>
    <w:rsid w:val="00391C6B"/>
    <w:rsid w:val="005F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1DF5A"/>
  <w15:chartTrackingRefBased/>
  <w15:docId w15:val="{8D41DD77-3E5E-4739-95B4-EAD059DC5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4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D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2022-09-09T19:00:00Z</dcterms:created>
  <dcterms:modified xsi:type="dcterms:W3CDTF">2022-09-09T19:31:00Z</dcterms:modified>
</cp:coreProperties>
</file>