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014" w:rsidRPr="002900CA" w:rsidRDefault="00E37014" w:rsidP="00E37014">
      <w:pPr>
        <w:tabs>
          <w:tab w:val="left" w:pos="709"/>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900CA">
        <w:rPr>
          <w:sz w:val="24"/>
          <w:szCs w:val="24"/>
        </w:rPr>
        <w:t>PATVIRTINTA</w:t>
      </w:r>
    </w:p>
    <w:p w:rsidR="00E37014" w:rsidRPr="002900CA" w:rsidRDefault="00E37014" w:rsidP="00E37014">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Šalčininkų </w:t>
      </w:r>
      <w:r w:rsidR="00DC04A2">
        <w:rPr>
          <w:sz w:val="24"/>
          <w:szCs w:val="24"/>
        </w:rPr>
        <w:t>L. Narbuto</w:t>
      </w:r>
      <w:r w:rsidRPr="002900CA">
        <w:rPr>
          <w:sz w:val="24"/>
          <w:szCs w:val="24"/>
        </w:rPr>
        <w:t xml:space="preserve"> </w:t>
      </w:r>
    </w:p>
    <w:p w:rsidR="00E37014" w:rsidRPr="002900CA" w:rsidRDefault="00E37014" w:rsidP="00E37014">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gimnazijos direktoriaus </w:t>
      </w:r>
    </w:p>
    <w:p w:rsidR="00E37014" w:rsidRPr="002900CA" w:rsidRDefault="00CB3841" w:rsidP="00E37014">
      <w:pPr>
        <w:tabs>
          <w:tab w:val="left" w:pos="709"/>
        </w:tabs>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201</w:t>
      </w:r>
      <w:r w:rsidR="00DC04A2">
        <w:rPr>
          <w:sz w:val="24"/>
          <w:szCs w:val="24"/>
        </w:rPr>
        <w:t>8</w:t>
      </w:r>
      <w:r>
        <w:rPr>
          <w:sz w:val="24"/>
          <w:szCs w:val="24"/>
        </w:rPr>
        <w:t xml:space="preserve"> m. </w:t>
      </w:r>
      <w:r w:rsidR="00DC04A2">
        <w:rPr>
          <w:sz w:val="24"/>
          <w:szCs w:val="24"/>
        </w:rPr>
        <w:t>rugsėjo</w:t>
      </w:r>
      <w:r>
        <w:rPr>
          <w:sz w:val="24"/>
          <w:szCs w:val="24"/>
        </w:rPr>
        <w:t xml:space="preserve"> </w:t>
      </w:r>
      <w:r w:rsidR="00DC04A2">
        <w:rPr>
          <w:sz w:val="24"/>
          <w:szCs w:val="24"/>
        </w:rPr>
        <w:t>13</w:t>
      </w:r>
      <w:r w:rsidR="00E37014" w:rsidRPr="002900CA">
        <w:rPr>
          <w:sz w:val="24"/>
          <w:szCs w:val="24"/>
        </w:rPr>
        <w:t xml:space="preserve"> d.</w:t>
      </w:r>
    </w:p>
    <w:p w:rsidR="00E37014" w:rsidRPr="002900CA" w:rsidRDefault="00E37014" w:rsidP="00E37014">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įsakymu Nr. V</w:t>
      </w:r>
      <w:r w:rsidR="00DC04A2">
        <w:rPr>
          <w:sz w:val="24"/>
          <w:szCs w:val="24"/>
        </w:rPr>
        <w:t>1</w:t>
      </w:r>
      <w:r w:rsidRPr="002900CA">
        <w:rPr>
          <w:sz w:val="24"/>
          <w:szCs w:val="24"/>
        </w:rPr>
        <w:t>-</w:t>
      </w:r>
      <w:r w:rsidR="00DC04A2">
        <w:rPr>
          <w:sz w:val="24"/>
          <w:szCs w:val="24"/>
        </w:rPr>
        <w:t>19</w:t>
      </w:r>
      <w:r w:rsidR="00334DD3">
        <w:rPr>
          <w:sz w:val="24"/>
          <w:szCs w:val="24"/>
        </w:rPr>
        <w:t>0</w:t>
      </w:r>
    </w:p>
    <w:p w:rsidR="00B67A32" w:rsidRPr="00E37014" w:rsidRDefault="00B67A32" w:rsidP="00B67A32">
      <w:pPr>
        <w:jc w:val="center"/>
        <w:rPr>
          <w:b/>
          <w:sz w:val="24"/>
          <w:szCs w:val="24"/>
        </w:rPr>
      </w:pPr>
    </w:p>
    <w:p w:rsidR="00E37014" w:rsidRDefault="00E37014" w:rsidP="00B67A32">
      <w:pPr>
        <w:jc w:val="center"/>
        <w:rPr>
          <w:b/>
          <w:sz w:val="24"/>
          <w:szCs w:val="24"/>
        </w:rPr>
      </w:pPr>
    </w:p>
    <w:p w:rsidR="00E37014" w:rsidRDefault="00E37014" w:rsidP="00B67A32">
      <w:pPr>
        <w:jc w:val="center"/>
        <w:rPr>
          <w:b/>
          <w:sz w:val="24"/>
          <w:szCs w:val="24"/>
        </w:rPr>
      </w:pPr>
      <w:r>
        <w:rPr>
          <w:b/>
          <w:sz w:val="24"/>
          <w:szCs w:val="24"/>
        </w:rPr>
        <w:t xml:space="preserve">ŠALČININKŲ </w:t>
      </w:r>
      <w:r w:rsidR="00DC04A2">
        <w:rPr>
          <w:b/>
          <w:sz w:val="24"/>
          <w:szCs w:val="24"/>
        </w:rPr>
        <w:t>R. KALESNINKŲ LIUDVIKO NARBUTO</w:t>
      </w:r>
      <w:r>
        <w:rPr>
          <w:b/>
          <w:sz w:val="24"/>
          <w:szCs w:val="24"/>
        </w:rPr>
        <w:t xml:space="preserve"> GIMNAZIJOS</w:t>
      </w:r>
    </w:p>
    <w:p w:rsidR="00B67A32" w:rsidRPr="00E37014" w:rsidRDefault="00CB3841" w:rsidP="00B67A32">
      <w:pPr>
        <w:jc w:val="center"/>
        <w:rPr>
          <w:b/>
          <w:sz w:val="24"/>
          <w:szCs w:val="24"/>
        </w:rPr>
      </w:pPr>
      <w:r>
        <w:rPr>
          <w:b/>
          <w:sz w:val="24"/>
          <w:szCs w:val="24"/>
        </w:rPr>
        <w:t>LYGIŲ GALIMYBIŲ POLITIKOS</w:t>
      </w:r>
      <w:r w:rsidR="00B67A32" w:rsidRPr="00E37014">
        <w:rPr>
          <w:b/>
          <w:sz w:val="24"/>
          <w:szCs w:val="24"/>
        </w:rPr>
        <w:t xml:space="preserve"> IR JOS ĮGYVENDINIMO TVARKA</w:t>
      </w:r>
    </w:p>
    <w:p w:rsidR="00B67A32" w:rsidRPr="00E37014" w:rsidRDefault="00B67A32" w:rsidP="00B67A32">
      <w:pPr>
        <w:rPr>
          <w:sz w:val="24"/>
          <w:szCs w:val="24"/>
        </w:rPr>
      </w:pPr>
    </w:p>
    <w:p w:rsidR="00B67A32" w:rsidRPr="00E37014" w:rsidRDefault="00B67A32" w:rsidP="00E37014">
      <w:pPr>
        <w:pStyle w:val="Sraopastraipa"/>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t>ĮVADAS</w:t>
      </w:r>
    </w:p>
    <w:p w:rsidR="00E37014" w:rsidRPr="00E37014" w:rsidRDefault="00E37014" w:rsidP="00E37014">
      <w:pPr>
        <w:pStyle w:val="Sraopastraipa"/>
        <w:tabs>
          <w:tab w:val="left" w:pos="851"/>
        </w:tabs>
        <w:ind w:left="0"/>
        <w:rPr>
          <w:rFonts w:ascii="Times New Roman" w:hAnsi="Times New Roman"/>
          <w:sz w:val="24"/>
          <w:szCs w:val="24"/>
        </w:rPr>
      </w:pP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 xml:space="preserve">Šalčininkų </w:t>
      </w:r>
      <w:r w:rsidR="00DC04A2">
        <w:rPr>
          <w:rFonts w:ascii="Times New Roman" w:hAnsi="Times New Roman"/>
          <w:sz w:val="24"/>
          <w:szCs w:val="24"/>
        </w:rPr>
        <w:t>r. Kalesninkų L. Narbuto</w:t>
      </w:r>
      <w:r>
        <w:rPr>
          <w:rFonts w:ascii="Times New Roman" w:hAnsi="Times New Roman"/>
          <w:sz w:val="24"/>
          <w:szCs w:val="24"/>
        </w:rPr>
        <w:t xml:space="preserve"> gimnazij</w:t>
      </w:r>
      <w:r w:rsidR="00DC04A2">
        <w:rPr>
          <w:rFonts w:ascii="Times New Roman" w:hAnsi="Times New Roman"/>
          <w:sz w:val="24"/>
          <w:szCs w:val="24"/>
        </w:rPr>
        <w:t>os</w:t>
      </w:r>
      <w:r w:rsidR="00B67A32" w:rsidRPr="00E37014">
        <w:rPr>
          <w:rFonts w:ascii="Times New Roman" w:hAnsi="Times New Roman"/>
          <w:sz w:val="24"/>
          <w:szCs w:val="24"/>
        </w:rPr>
        <w:t xml:space="preserve"> </w:t>
      </w:r>
      <w:r>
        <w:rPr>
          <w:rFonts w:ascii="Times New Roman" w:hAnsi="Times New Roman"/>
          <w:sz w:val="24"/>
          <w:szCs w:val="24"/>
        </w:rPr>
        <w:t>(toliau – Gimnazija</w:t>
      </w:r>
      <w:r w:rsidR="00B67A32" w:rsidRPr="00E37014">
        <w:rPr>
          <w:rFonts w:ascii="Times New Roman" w:hAnsi="Times New Roman"/>
          <w:sz w:val="24"/>
          <w:szCs w:val="24"/>
        </w:rPr>
        <w:t xml:space="preserve">) lygių galimybių politika ir jos įgyvendinimo tvarka (toliau – Tvarka) nustato lygių galimybių </w:t>
      </w:r>
      <w:r>
        <w:rPr>
          <w:rFonts w:ascii="Times New Roman" w:hAnsi="Times New Roman"/>
          <w:sz w:val="24"/>
          <w:szCs w:val="24"/>
        </w:rPr>
        <w:t>Gimnazijoje</w:t>
      </w:r>
      <w:r w:rsidR="00B67A32" w:rsidRPr="00E37014">
        <w:rPr>
          <w:rFonts w:ascii="Times New Roman" w:hAnsi="Times New Roman"/>
          <w:sz w:val="24"/>
          <w:szCs w:val="24"/>
        </w:rPr>
        <w:t xml:space="preserve"> principus ir jų įgyvendinimo darbe sąlygas bei tvarką. </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Šios Tvarkos tikslas yra užtikrinti, kad su besikreipiančiais dėl darbo asmenimis ar jau esamais darbuotojais nebus elgiamasi prasčiau, jei tai nesusiję su atliekamo darbo kokybe ar kitomis dalykinėmis savybėmis.</w:t>
      </w:r>
    </w:p>
    <w:p w:rsidR="00B67A32" w:rsidRPr="00E37014" w:rsidRDefault="00B67A32" w:rsidP="00B67A32">
      <w:pPr>
        <w:pStyle w:val="Sraopastraipa"/>
        <w:tabs>
          <w:tab w:val="left" w:pos="851"/>
        </w:tabs>
        <w:ind w:left="0"/>
        <w:rPr>
          <w:rFonts w:ascii="Times New Roman" w:hAnsi="Times New Roman"/>
          <w:sz w:val="24"/>
          <w:szCs w:val="24"/>
        </w:rPr>
      </w:pPr>
    </w:p>
    <w:p w:rsidR="00B67A32" w:rsidRPr="00E37014" w:rsidRDefault="00B67A32" w:rsidP="00E37014">
      <w:pPr>
        <w:pStyle w:val="Sraopastraipa"/>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t>SĄVOKOS</w:t>
      </w:r>
    </w:p>
    <w:p w:rsidR="00E37014" w:rsidRPr="00E37014" w:rsidRDefault="00E37014" w:rsidP="00E37014">
      <w:pPr>
        <w:pStyle w:val="Sraopastraipa"/>
        <w:tabs>
          <w:tab w:val="left" w:pos="851"/>
        </w:tabs>
        <w:ind w:left="0"/>
        <w:rPr>
          <w:rFonts w:ascii="Times New Roman" w:hAnsi="Times New Roman"/>
          <w:sz w:val="24"/>
          <w:szCs w:val="24"/>
        </w:rPr>
      </w:pP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Diskriminacija – tiesioginė ir netiesioginė diskriminacija, priekabiavimas, nurodymas diskriminuoti lyties, rasės, tautybės, kalbos, kilmės, socialinės padėties, tikėjimo, įsitikinimų ar pažiūrų, amžiaus, lytinės orientacijos, negalios, etninės priklausomybės, religijos pagrindu.</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Lygios galimybės – tarptautiniuose žmogaus ir piliečių teisių dokumentuose ir Lietuvos Respublikos įstatymuose įtvirtintų žmogaus teisių įgyvendinimas nepaisant lyties, rasės, tautybės, kalbos, kilmės, socialinės padėties, tikėjimo, įsitikinimų ar pažiūrų, amžiaus, lytinės orientacijos, negalios, etninės priklausomybės, religijos.</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Netiesioginė diskriminacija – veikimas ar neveikimas, teisės norma ar vertinimo kriterijus, akivaizdžiai neutrali sąlyga ar praktika, kurie formaliai yra vienodi, bet juos įgyvendinant ar pritaikant atsiranda ar gali atsirasti faktinis naudojimosi teisėmis apribojimas arba privilegijų, pirmenybės ar pranašumo teikimas lyties, rasės, tautybės, kalbos, kilmės, socialinės padėties, tikėjimo, įsitikinimų ar pažiūrų, amžiaus, lytinės orientacijos, negalios, etninės priklausomybės, religijos pagrindu, nebent šį veikimą ar neveikimą, teisės normą ar vertinimo kriterijų, sąlygą ar praktiką pateisina teisėtas tikslas, o šio tikslo siekiama tinkamomis ir būtinomis priemonėmis.</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Priekabiavimas – nepageidaujamas elgesys, kai lyties, rasės, tautybės, kalbos, kilmės, socialinės padėties, tikėjimo, įsitikinimų ar pažiūrų, amžiaus, lytinės orientacijos, negalios, etninės priklausomybės, religijos pagrindu siekiama įžeisti arba įžeidžiamas asmens orumas ir siekiama sukurti arba sukuriama bauginanti, priešiška, žeminanti ar įžeidžianti aplinka.</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Socialinė padėtis – fizinio asmens įgytas išsilavinimas, kvalifikacija ar mokymasis ir studijos mokslo ir studijų sistemai priklausančiose įstaigose, turima nuosavybė, gaunamos pajamos, teisės aktuose nustatytos valstybės paramos poreikis ir (arba) kiti su asmens finansine (ekonomine) padėtimi susiję veiksniai.</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Tiesioginė diskriminacija – elgesys su asmeniu, kai lyties, rasės, tautybės, kalbos, kilmės, socialinės padėties, tikėjimo, įsitikinimų ar pažiūrų, amžiaus, lytinės orientacijos, negalios, etninės priklausomybės, religijos pagrindu jam taikomos mažiau palankios sąlygos, negu panašiomis aplinkybėmis yra, buvo ar būtų taikomos kitam asmeniui, išskyrus:</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t xml:space="preserve">2.6.1. </w:t>
      </w:r>
      <w:r w:rsidR="00B67A32" w:rsidRPr="00E37014">
        <w:rPr>
          <w:rFonts w:ascii="Times New Roman" w:hAnsi="Times New Roman"/>
          <w:sz w:val="24"/>
          <w:szCs w:val="24"/>
        </w:rPr>
        <w:t xml:space="preserve">įstatymų nustatytus apribojimus dėl amžiaus, kai tai pateisina teisėtas tikslas, o šio tikslo siekiama tinkamomis ir būtinomis priemonėmis; </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t xml:space="preserve">2.6.2. </w:t>
      </w:r>
      <w:r w:rsidR="00B67A32" w:rsidRPr="00E37014">
        <w:rPr>
          <w:rFonts w:ascii="Times New Roman" w:hAnsi="Times New Roman"/>
          <w:sz w:val="24"/>
          <w:szCs w:val="24"/>
        </w:rPr>
        <w:t>įstatymų nustatytą reikalavimą mokėti valstybinę kalbą;</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t xml:space="preserve">2.6.3. </w:t>
      </w:r>
      <w:r w:rsidR="00B67A32" w:rsidRPr="00E37014">
        <w:rPr>
          <w:rFonts w:ascii="Times New Roman" w:hAnsi="Times New Roman"/>
          <w:sz w:val="24"/>
          <w:szCs w:val="24"/>
        </w:rPr>
        <w:t>įstatymų nustatytais atvejais draudimą dalyvauti politinėje veikloje;</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t xml:space="preserve">2.6.4. </w:t>
      </w:r>
      <w:r w:rsidR="00B67A32" w:rsidRPr="00E37014">
        <w:rPr>
          <w:rFonts w:ascii="Times New Roman" w:hAnsi="Times New Roman"/>
          <w:sz w:val="24"/>
          <w:szCs w:val="24"/>
        </w:rPr>
        <w:t>įstatymų nustatytas dėl pilietybės taikomas skirtingas teises;</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lastRenderedPageBreak/>
        <w:t xml:space="preserve">2.6.5. </w:t>
      </w:r>
      <w:r w:rsidR="00B67A32" w:rsidRPr="00E37014">
        <w:rPr>
          <w:rFonts w:ascii="Times New Roman" w:hAnsi="Times New Roman"/>
          <w:sz w:val="24"/>
          <w:szCs w:val="24"/>
        </w:rPr>
        <w:t>įstatymų nustatytas specialias priemones sveikatos apsaugos, darbo saugos, užimtumo, darbo rinkos srityje, siekiant sukurti ir taikyti integraciją į darbo aplinką garantuojančias ir skatinančias sąlygas bei galimybes;</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t xml:space="preserve">2.6.6. </w:t>
      </w:r>
      <w:r w:rsidR="00B67A32" w:rsidRPr="00E37014">
        <w:rPr>
          <w:rFonts w:ascii="Times New Roman" w:hAnsi="Times New Roman"/>
          <w:sz w:val="24"/>
          <w:szCs w:val="24"/>
        </w:rPr>
        <w:t>įstatymų nustatytas specialias laikinąsias priemones, taikomas siekiant užtikrinti lygybę ir užkirsti kelią lygių galimybių pažeidimui lyties, rasės, tautybės, kalbos, kilmės, socialinės padėties, tikėjimo, įsitikinimų ar pažiūrų, amžiaus, lytinės orientacijos, negalios, etninės priklausomybės, religijos pagrindu;</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t xml:space="preserve">2.6.7. </w:t>
      </w:r>
      <w:r w:rsidR="00B67A32" w:rsidRPr="00E37014">
        <w:rPr>
          <w:rFonts w:ascii="Times New Roman" w:hAnsi="Times New Roman"/>
          <w:sz w:val="24"/>
          <w:szCs w:val="24"/>
        </w:rPr>
        <w:t>kai dėl konkrečių profesinės veiklos rūšių pobūdžio arba dėl jų vykdymo sąlygų tam tikra žmogaus savybė yra esminis ir lemiamas profesinis reikalavimas, o šis tikslas yra teisėtas ir reikalavimas yra proporcingas;</w:t>
      </w:r>
    </w:p>
    <w:p w:rsidR="00B67A32" w:rsidRPr="00E37014" w:rsidRDefault="00DC04A2" w:rsidP="00EB5773">
      <w:pPr>
        <w:pStyle w:val="Sraopastraipa"/>
        <w:tabs>
          <w:tab w:val="left" w:pos="851"/>
        </w:tabs>
        <w:ind w:left="0" w:firstLine="851"/>
        <w:rPr>
          <w:rFonts w:ascii="Times New Roman" w:hAnsi="Times New Roman"/>
          <w:sz w:val="24"/>
          <w:szCs w:val="24"/>
        </w:rPr>
      </w:pPr>
      <w:r>
        <w:rPr>
          <w:rFonts w:ascii="Times New Roman" w:hAnsi="Times New Roman"/>
          <w:sz w:val="24"/>
          <w:szCs w:val="24"/>
        </w:rPr>
        <w:t xml:space="preserve">2.6.8. </w:t>
      </w:r>
      <w:r w:rsidR="00B67A32" w:rsidRPr="00E37014">
        <w:rPr>
          <w:rFonts w:ascii="Times New Roman" w:hAnsi="Times New Roman"/>
          <w:sz w:val="24"/>
          <w:szCs w:val="24"/>
        </w:rPr>
        <w:t>kai ribojimų, specialių reikalavimų arba tam tikrų sąlygų dėl asmens socialinės padėties teisinį reguliavimą pateisina teisėtas tikslas, o šio tikslo siekiama tinkamomis ir būtinomis priemonėmis.</w:t>
      </w:r>
    </w:p>
    <w:p w:rsidR="00B67A32" w:rsidRPr="00E37014" w:rsidRDefault="00B67A32" w:rsidP="00B67A32">
      <w:pPr>
        <w:pStyle w:val="Sraopastraipa"/>
        <w:tabs>
          <w:tab w:val="left" w:pos="851"/>
        </w:tabs>
        <w:ind w:left="0"/>
        <w:rPr>
          <w:rFonts w:ascii="Times New Roman" w:hAnsi="Times New Roman"/>
          <w:sz w:val="24"/>
          <w:szCs w:val="24"/>
        </w:rPr>
      </w:pPr>
    </w:p>
    <w:p w:rsidR="00B67A32" w:rsidRPr="00F92EF2" w:rsidRDefault="00B67A32" w:rsidP="00E37014">
      <w:pPr>
        <w:pStyle w:val="Sraopastraipa"/>
        <w:numPr>
          <w:ilvl w:val="0"/>
          <w:numId w:val="12"/>
        </w:numPr>
        <w:tabs>
          <w:tab w:val="left" w:pos="851"/>
        </w:tabs>
        <w:ind w:left="0" w:firstLine="0"/>
        <w:jc w:val="center"/>
        <w:rPr>
          <w:rFonts w:ascii="Times New Roman" w:hAnsi="Times New Roman"/>
          <w:b/>
          <w:sz w:val="24"/>
          <w:szCs w:val="24"/>
        </w:rPr>
      </w:pPr>
      <w:r w:rsidRPr="00F92EF2">
        <w:rPr>
          <w:rFonts w:ascii="Times New Roman" w:hAnsi="Times New Roman"/>
          <w:b/>
          <w:sz w:val="24"/>
          <w:szCs w:val="24"/>
        </w:rPr>
        <w:t>BENDROSIOS NUOSTATOS</w:t>
      </w:r>
    </w:p>
    <w:p w:rsidR="00E37014" w:rsidRPr="00E37014" w:rsidRDefault="00E37014" w:rsidP="00E37014">
      <w:pPr>
        <w:pStyle w:val="Sraopastraipa"/>
        <w:tabs>
          <w:tab w:val="left" w:pos="851"/>
        </w:tabs>
        <w:ind w:left="0"/>
        <w:rPr>
          <w:rFonts w:ascii="Times New Roman" w:hAnsi="Times New Roman"/>
          <w:sz w:val="24"/>
          <w:szCs w:val="24"/>
        </w:rPr>
      </w:pP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Visiems darbuotojams suteikiamos vienodos galimybės darbo metu. Įdarbinimas ir įdarbinimo eiga yra nustatomi tik pagal asmens dalykines savybes ir kriterijus, susijusius su darbu einant atitinkamas pareigas. Visais atvejais pagrindinis dėmesys yra skiriamas sugebėjimui gerai atlikti darbą.</w:t>
      </w: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organizuoja darbą taip, kad jos darbuotojų kolektyve būtų atstovaujamos visos visuomenės grupės ir kiekvienas darbuotojas jaustųsi gerbiamas bei galėtų visiškai panaudoti savo gebėjimus.</w:t>
      </w: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organizuodama savo veiklą kuria tokią aplinką, kurioje būtų pripažįstami ir vertinami visų jos darbuotojų individualūs skirtumai ir jų indėlis. Kiekvienas darbuotojas turi teisę dirbti tokioje aplinkoje, kurioje būtų skatinama pagarba kiekvieno asmens orumui.</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Visiems darbuotojams yra suteikiamos galimybės mokytis, ugdyti savo gebėjimus ir siekti profesinės pažangos.</w:t>
      </w: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savo veiklą organizuoja taip, kad visiems darbuotojams būtų užtikrintos vienodos darbo sąlygos, galimybės kelti kvalifikaciją, siekti profesinio mokymo, persikvalifikuoti, įgyti praktinio darbo patirties, taip pat teikiamos vienodos lengvatos neatsižvelgiant į darbuotojų lytį, rasę, tautybę, kalbą, kilmę, socialinę padėtį, tikėjimą, įsitikinimus ar pažiūras, amžių, lytinę orientaciją, negalią, etninę priklausomybę, religiją.</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 xml:space="preserve">Visi darbuotojai privalo laikytis šios politikos, kad būtų užtikrintos lygios galimybės ir išvengta diskriminacijos. Darbuotojai neturi diskriminuoti, priekabiauti, tyčiotis ar gąsdinti kitų darbuotojų dėl jų lyties, rasės, tautybės, kalbos, kilmės, socialinės padėties, tikėjimo, įsitikinimų ar pažiūrų, amžiaus, lytinės orientacijos, negalios, etninės priklausomybės, religijos, o šie neturi jų persekioti ar imtis kitų poveikio priemonių prieš tokius darbuotojus, kurie pateikia nepagrįstus įtarimus. </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 xml:space="preserve">Šios Tvarkos pažeidimas bus laikomas darbo pareigų pažeidimu. Už tokius pažeidimus bus taikoma atsakomybė, numatyta Lietuvos Respublikos darbo kodekse. </w:t>
      </w:r>
      <w:r w:rsidR="00E37014">
        <w:rPr>
          <w:rFonts w:ascii="Times New Roman" w:hAnsi="Times New Roman"/>
          <w:sz w:val="24"/>
          <w:szCs w:val="24"/>
        </w:rPr>
        <w:t>Gimnazijoje</w:t>
      </w:r>
      <w:r w:rsidRPr="00E37014">
        <w:rPr>
          <w:rFonts w:ascii="Times New Roman" w:hAnsi="Times New Roman"/>
          <w:sz w:val="24"/>
          <w:szCs w:val="24"/>
        </w:rPr>
        <w:t xml:space="preserve"> nustatyti diskriminacijos atvejai nedelsiant bus perduodami tirti lygių galimybių kontrolieriui ar kitoms kompetentingoms institucijoms. </w:t>
      </w: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imasi priemonių ir užtikrina, kad darbuotojas, pateikęs skundą dėl diskriminacijos ar dalyvaujantis byloje dėl diskriminacijos, jo atstovas ar asmuo, liudijantis ir teikiantis paaiškinimus dėl diskriminacijos, nebūtų persekiojamas ir būtų apsaugotas nuo priešiško elgesio ar neigiamų pasekmių.</w:t>
      </w: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imasi priemonių ir užtikrina, kad neįgaliesiems būtų sudarytos sąlygos gauti darbą, dirbti, siekti karjeros arba mokytis, įskaitant tinkamą patalpų pritaikymą, jeigu dėl tokių priemonių nebus neproporcingai apsunkinamos </w:t>
      </w:r>
      <w:r>
        <w:rPr>
          <w:rFonts w:ascii="Times New Roman" w:hAnsi="Times New Roman"/>
          <w:sz w:val="24"/>
          <w:szCs w:val="24"/>
        </w:rPr>
        <w:t>Gimnazijos</w:t>
      </w:r>
      <w:r w:rsidR="00B67A32" w:rsidRPr="00E37014">
        <w:rPr>
          <w:rFonts w:ascii="Times New Roman" w:hAnsi="Times New Roman"/>
          <w:sz w:val="24"/>
          <w:szCs w:val="24"/>
        </w:rPr>
        <w:t xml:space="preserve"> pareigos.</w:t>
      </w:r>
    </w:p>
    <w:p w:rsidR="00EB5773" w:rsidRDefault="00EB5773">
      <w:pPr>
        <w:rPr>
          <w:sz w:val="24"/>
          <w:szCs w:val="24"/>
        </w:rPr>
      </w:pPr>
      <w:r>
        <w:rPr>
          <w:sz w:val="24"/>
          <w:szCs w:val="24"/>
        </w:rPr>
        <w:br w:type="page"/>
      </w:r>
    </w:p>
    <w:p w:rsidR="00B67A32" w:rsidRPr="00E37014" w:rsidRDefault="00B67A32" w:rsidP="00E37014">
      <w:pPr>
        <w:pStyle w:val="Sraopastraipa"/>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lastRenderedPageBreak/>
        <w:t>NAUJŲ DARBUOTOJŲ PRIĖMIMAS IR JAU ESAMŲ DARBUOTOJŲ ATLEIDIMAS</w:t>
      </w:r>
    </w:p>
    <w:p w:rsidR="00E37014" w:rsidRPr="00E37014" w:rsidRDefault="00E37014" w:rsidP="00E37014">
      <w:pPr>
        <w:pStyle w:val="Sraopastraipa"/>
        <w:tabs>
          <w:tab w:val="left" w:pos="851"/>
        </w:tabs>
        <w:ind w:left="0"/>
        <w:rPr>
          <w:rFonts w:ascii="Times New Roman" w:hAnsi="Times New Roman"/>
          <w:sz w:val="24"/>
          <w:szCs w:val="24"/>
        </w:rPr>
      </w:pP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pritaria darbuotojų įvairovei ir siekia užtikrinti, kad su visais joje siekiančiais dirbti pretendentais būtų elgiamasi sąžiningai ir kad jie į darbą būtų priimami tik remiantis savo sugebėjimais ir kvalifikacija.</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Priėmimo į darbą metu turi būti atrinkti tik patys tinkamiausi atitinkamoms pareigoms darbuotojai atsižvelgiant į jų patirtį ir kvalifikaciją.</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Naujų darbuotojų atrankos procesas yra vykdomas sistemingai visiems darbo pasiūlymams visuose lygmenyse. Visų darbo vietų atrankos kriterijai yra aiškiai nustatomi ir išsamiai aprašyti.</w:t>
      </w:r>
    </w:p>
    <w:p w:rsidR="00B67A32" w:rsidRPr="00E37014" w:rsidRDefault="00E37014"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Gimnazijos</w:t>
      </w:r>
      <w:r w:rsidR="00B67A32" w:rsidRPr="00E37014">
        <w:rPr>
          <w:rFonts w:ascii="Times New Roman" w:hAnsi="Times New Roman"/>
          <w:sz w:val="24"/>
          <w:szCs w:val="24"/>
        </w:rPr>
        <w:t xml:space="preserve"> darbo skelbimai yra publikuojami darbo skelbimų internetiniuose portaluose. Skelbimai apie laisvas darbo vietas yra rengiami taip, kad jie nebūtų suteikiantys galimybę dalyvauti konkurse dėl laisvos darbo vietos tik tam tikros lyties, rasės, tautybės, kalbos, kilmės, socialinės padėties, tikėjimo, įsitikinimų ar pažiūrų, amžiaus, lytinės orientacijos, negalios, etninės priklausomybės, religijos kandidatams. </w:t>
      </w:r>
      <w:r>
        <w:rPr>
          <w:rFonts w:ascii="Times New Roman" w:hAnsi="Times New Roman"/>
          <w:sz w:val="24"/>
          <w:szCs w:val="24"/>
        </w:rPr>
        <w:t>Gimnazijos</w:t>
      </w:r>
      <w:r w:rsidR="00B67A32" w:rsidRPr="00E37014">
        <w:rPr>
          <w:rFonts w:ascii="Times New Roman" w:hAnsi="Times New Roman"/>
          <w:sz w:val="24"/>
          <w:szCs w:val="24"/>
        </w:rPr>
        <w:t xml:space="preserve"> darbo skelbimuose pabrėžiamas </w:t>
      </w:r>
      <w:r>
        <w:rPr>
          <w:rFonts w:ascii="Times New Roman" w:hAnsi="Times New Roman"/>
          <w:sz w:val="24"/>
          <w:szCs w:val="24"/>
        </w:rPr>
        <w:t>Gimnazijos</w:t>
      </w:r>
      <w:r w:rsidR="00B67A32" w:rsidRPr="00E37014">
        <w:rPr>
          <w:rFonts w:ascii="Times New Roman" w:hAnsi="Times New Roman"/>
          <w:sz w:val="24"/>
          <w:szCs w:val="24"/>
        </w:rPr>
        <w:t xml:space="preserve"> įsipareigojimas laikytis lygių galimybių reikalavimų.</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 xml:space="preserve">Naujų </w:t>
      </w:r>
      <w:r w:rsidR="00E37014">
        <w:rPr>
          <w:rFonts w:ascii="Times New Roman" w:hAnsi="Times New Roman"/>
          <w:sz w:val="24"/>
          <w:szCs w:val="24"/>
        </w:rPr>
        <w:t>Gimnazijos</w:t>
      </w:r>
      <w:r w:rsidRPr="00E37014">
        <w:rPr>
          <w:rFonts w:ascii="Times New Roman" w:hAnsi="Times New Roman"/>
          <w:sz w:val="24"/>
          <w:szCs w:val="24"/>
        </w:rPr>
        <w:t xml:space="preserve"> darbuotojų atranka yra paremta laisvomis darbo vietomis, tinkamumu ir gebėjimu atlikti darbą bei informacija, gauta iš kandidatų, bus siejama tik su kvalifikacija, susijusia su darbo vietos keliamais reikalavimais.</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 xml:space="preserve">Darbuotojai, atsakingi už kandidatų atranką, už darbo pokalbius ir jų paskyrimą, yra aiškiai informuoti apie atrankos kriterijus ir reikalavimą įgyvendinti lygių galimybių politiką. Esant galimybei, bent du </w:t>
      </w:r>
      <w:r w:rsidR="00E37014">
        <w:rPr>
          <w:rFonts w:ascii="Times New Roman" w:hAnsi="Times New Roman"/>
          <w:sz w:val="24"/>
          <w:szCs w:val="24"/>
        </w:rPr>
        <w:t>Gimnazijos</w:t>
      </w:r>
      <w:r w:rsidRPr="00E37014">
        <w:rPr>
          <w:rFonts w:ascii="Times New Roman" w:hAnsi="Times New Roman"/>
          <w:sz w:val="24"/>
          <w:szCs w:val="24"/>
        </w:rPr>
        <w:t xml:space="preserve"> personalo atrankos darbuotojai dalyvauja pokalbyje su kandidatu.</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 xml:space="preserve">Visi klausimai, užduodami kandidatams į laisvas darbo vietas, yra susiję su atrankos kriterijais. Pokalbyje dalyvaujantys personalo darbuotojai negali užduoti jokių klausimų apie kandidato lytį, amžių, lytinę orientaciją, socialinę padėtį, įgalumą, rasę ar etninę priklausomybę, religiją, įsitikinimus ar tikėjimą, daryti prielaidų apie kandidato vaidmenį namuose ir šeimoje, tiek, kiek tai tiesiogiai nesusiję su Darbo kodekse numatytų garantijų taikymu darbuotojui.  </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Priimant sprendimą dėl darbuotojo atleidimo visiems darbuotojams atleidimo kriterijai yra taikomi vienodai neatsižvelgiant į lytį, rasę, tautybę, kalbą, kilmę, socialinę padėtį, tikėjimą, įsitikinimus ar pažiūras, amžių, lytinę orientaciją, negalią, etninę priklausomybę, religiją.</w:t>
      </w:r>
    </w:p>
    <w:p w:rsidR="00B67A32" w:rsidRPr="00E37014" w:rsidRDefault="00B67A32" w:rsidP="00B67A32">
      <w:pPr>
        <w:pStyle w:val="Sraopastraipa"/>
        <w:tabs>
          <w:tab w:val="left" w:pos="851"/>
        </w:tabs>
        <w:ind w:left="0"/>
        <w:rPr>
          <w:rFonts w:ascii="Times New Roman" w:hAnsi="Times New Roman"/>
          <w:sz w:val="24"/>
          <w:szCs w:val="24"/>
        </w:rPr>
      </w:pPr>
    </w:p>
    <w:p w:rsidR="00B67A32" w:rsidRPr="00E37014" w:rsidRDefault="00B67A32" w:rsidP="00E37014">
      <w:pPr>
        <w:pStyle w:val="Sraopastraipa"/>
        <w:numPr>
          <w:ilvl w:val="0"/>
          <w:numId w:val="12"/>
        </w:numPr>
        <w:tabs>
          <w:tab w:val="left" w:pos="851"/>
        </w:tabs>
        <w:ind w:left="0" w:firstLine="0"/>
        <w:jc w:val="center"/>
        <w:rPr>
          <w:rFonts w:ascii="Times New Roman" w:hAnsi="Times New Roman"/>
          <w:b/>
          <w:sz w:val="24"/>
          <w:szCs w:val="24"/>
        </w:rPr>
      </w:pPr>
      <w:r w:rsidRPr="00E37014">
        <w:rPr>
          <w:rFonts w:ascii="Times New Roman" w:hAnsi="Times New Roman"/>
          <w:b/>
          <w:sz w:val="24"/>
          <w:szCs w:val="24"/>
        </w:rPr>
        <w:t>DARBUOTOJŲ ŠVIETIMAS</w:t>
      </w:r>
    </w:p>
    <w:p w:rsidR="00E37014" w:rsidRPr="00E37014" w:rsidRDefault="00E37014" w:rsidP="00E37014">
      <w:pPr>
        <w:pStyle w:val="Sraopastraipa"/>
        <w:tabs>
          <w:tab w:val="left" w:pos="851"/>
        </w:tabs>
        <w:ind w:left="0"/>
        <w:rPr>
          <w:rFonts w:ascii="Times New Roman" w:hAnsi="Times New Roman"/>
          <w:sz w:val="24"/>
          <w:szCs w:val="24"/>
        </w:rPr>
      </w:pPr>
    </w:p>
    <w:p w:rsidR="00B67A32" w:rsidRPr="00E37014" w:rsidRDefault="00E37014" w:rsidP="00EB5773">
      <w:pPr>
        <w:pStyle w:val="Sraopastraipa"/>
        <w:numPr>
          <w:ilvl w:val="1"/>
          <w:numId w:val="12"/>
        </w:numPr>
        <w:tabs>
          <w:tab w:val="left" w:pos="851"/>
        </w:tabs>
        <w:ind w:left="0" w:firstLine="709"/>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atsižvelgdama į strateginius tikslus ir finansines galimybes, organizuoja darbuotojų mokymus, kurie:</w:t>
      </w:r>
    </w:p>
    <w:p w:rsidR="00B67A32" w:rsidRPr="00E37014" w:rsidRDefault="00A812FC" w:rsidP="00EB5773">
      <w:pPr>
        <w:pStyle w:val="Sraopastraipa"/>
        <w:numPr>
          <w:ilvl w:val="2"/>
          <w:numId w:val="12"/>
        </w:numPr>
        <w:tabs>
          <w:tab w:val="left" w:pos="851"/>
        </w:tabs>
        <w:ind w:left="0" w:firstLine="709"/>
        <w:rPr>
          <w:rFonts w:ascii="Times New Roman" w:hAnsi="Times New Roman"/>
          <w:sz w:val="24"/>
          <w:szCs w:val="24"/>
        </w:rPr>
      </w:pPr>
      <w:r>
        <w:rPr>
          <w:rFonts w:ascii="Times New Roman" w:hAnsi="Times New Roman"/>
          <w:sz w:val="24"/>
          <w:szCs w:val="24"/>
        </w:rPr>
        <w:t>g</w:t>
      </w:r>
      <w:r w:rsidR="00B67A32" w:rsidRPr="00E37014">
        <w:rPr>
          <w:rFonts w:ascii="Times New Roman" w:hAnsi="Times New Roman"/>
          <w:sz w:val="24"/>
          <w:szCs w:val="24"/>
        </w:rPr>
        <w:t>erins darbuotojų supratimą apie diskriminacijos ir išankstinių nuostatų, susijusių su lytimi, rase, tautybe, kalba, kilme, socialine padėtimi, tikėjimu, įsitikinimais ar pažiūromis, amžiumi, lytine orientacija, negalia, etnine priklausomybe, religija, paplitimą ir kenksmingumą;</w:t>
      </w:r>
    </w:p>
    <w:p w:rsidR="00B67A32" w:rsidRPr="00E37014" w:rsidRDefault="00A812FC" w:rsidP="00EB5773">
      <w:pPr>
        <w:pStyle w:val="Sraopastraipa"/>
        <w:numPr>
          <w:ilvl w:val="2"/>
          <w:numId w:val="12"/>
        </w:numPr>
        <w:tabs>
          <w:tab w:val="left" w:pos="851"/>
        </w:tabs>
        <w:ind w:left="0" w:firstLine="709"/>
        <w:rPr>
          <w:rFonts w:ascii="Times New Roman" w:hAnsi="Times New Roman"/>
          <w:sz w:val="24"/>
          <w:szCs w:val="24"/>
        </w:rPr>
      </w:pPr>
      <w:r>
        <w:rPr>
          <w:rFonts w:ascii="Times New Roman" w:hAnsi="Times New Roman"/>
          <w:sz w:val="24"/>
          <w:szCs w:val="24"/>
        </w:rPr>
        <w:t>s</w:t>
      </w:r>
      <w:r w:rsidR="00B67A32" w:rsidRPr="00E37014">
        <w:rPr>
          <w:rFonts w:ascii="Times New Roman" w:hAnsi="Times New Roman"/>
          <w:sz w:val="24"/>
          <w:szCs w:val="24"/>
        </w:rPr>
        <w:t>upažindins darbuotojus su diskriminacijos tiesiogine ir netiesiogine prigimtimi ir sąlygomis, kada ji gali atsirasti ir kaip jos galima išvengti;</w:t>
      </w:r>
    </w:p>
    <w:p w:rsidR="00B67A32" w:rsidRPr="00E37014" w:rsidRDefault="00A812FC" w:rsidP="00EB5773">
      <w:pPr>
        <w:pStyle w:val="Sraopastraipa"/>
        <w:numPr>
          <w:ilvl w:val="2"/>
          <w:numId w:val="12"/>
        </w:numPr>
        <w:tabs>
          <w:tab w:val="left" w:pos="851"/>
        </w:tabs>
        <w:ind w:left="0" w:firstLine="709"/>
        <w:rPr>
          <w:rFonts w:ascii="Times New Roman" w:hAnsi="Times New Roman"/>
          <w:sz w:val="24"/>
          <w:szCs w:val="24"/>
        </w:rPr>
      </w:pPr>
      <w:r>
        <w:rPr>
          <w:rFonts w:ascii="Times New Roman" w:hAnsi="Times New Roman"/>
          <w:sz w:val="24"/>
          <w:szCs w:val="24"/>
        </w:rPr>
        <w:t>s</w:t>
      </w:r>
      <w:r w:rsidR="00B67A32" w:rsidRPr="00E37014">
        <w:rPr>
          <w:rFonts w:ascii="Times New Roman" w:hAnsi="Times New Roman"/>
          <w:sz w:val="24"/>
          <w:szCs w:val="24"/>
        </w:rPr>
        <w:t>upažindins darbuotojus su galiojančiais teisės aktais bei jų taikymu lygių galimybių srityje;</w:t>
      </w:r>
    </w:p>
    <w:p w:rsidR="00B67A32" w:rsidRPr="00E37014" w:rsidRDefault="00A812FC" w:rsidP="00EB5773">
      <w:pPr>
        <w:pStyle w:val="Sraopastraipa"/>
        <w:numPr>
          <w:ilvl w:val="2"/>
          <w:numId w:val="12"/>
        </w:numPr>
        <w:tabs>
          <w:tab w:val="left" w:pos="851"/>
        </w:tabs>
        <w:ind w:left="0" w:firstLine="709"/>
        <w:rPr>
          <w:rFonts w:ascii="Times New Roman" w:hAnsi="Times New Roman"/>
          <w:sz w:val="24"/>
          <w:szCs w:val="24"/>
        </w:rPr>
      </w:pPr>
      <w:r>
        <w:rPr>
          <w:rFonts w:ascii="Times New Roman" w:hAnsi="Times New Roman"/>
          <w:sz w:val="24"/>
          <w:szCs w:val="24"/>
        </w:rPr>
        <w:t>p</w:t>
      </w:r>
      <w:r w:rsidR="00B67A32" w:rsidRPr="00E37014">
        <w:rPr>
          <w:rFonts w:ascii="Times New Roman" w:hAnsi="Times New Roman"/>
          <w:sz w:val="24"/>
          <w:szCs w:val="24"/>
        </w:rPr>
        <w:t>adės vadovams ir darbuotojams elgtis taip, kad butų išvengta lygių galimybių politikos ir teisės aktų pažeidimų, taip pat suteiks žinių konfliktų sprendimo srityje.</w:t>
      </w:r>
    </w:p>
    <w:p w:rsidR="00511E20" w:rsidRPr="00E37014" w:rsidRDefault="00511E20" w:rsidP="00B67A32">
      <w:pPr>
        <w:tabs>
          <w:tab w:val="left" w:pos="851"/>
        </w:tabs>
        <w:rPr>
          <w:sz w:val="24"/>
          <w:szCs w:val="24"/>
        </w:rPr>
      </w:pPr>
    </w:p>
    <w:p w:rsidR="00B67A32" w:rsidRDefault="00B67A32" w:rsidP="00606C33">
      <w:pPr>
        <w:pStyle w:val="Sraopastraipa"/>
        <w:numPr>
          <w:ilvl w:val="0"/>
          <w:numId w:val="12"/>
        </w:numPr>
        <w:tabs>
          <w:tab w:val="left" w:pos="851"/>
        </w:tabs>
        <w:ind w:left="0" w:firstLine="0"/>
        <w:jc w:val="center"/>
        <w:rPr>
          <w:rFonts w:ascii="Times New Roman" w:hAnsi="Times New Roman"/>
          <w:b/>
          <w:sz w:val="24"/>
          <w:szCs w:val="24"/>
        </w:rPr>
      </w:pPr>
      <w:r w:rsidRPr="00606C33">
        <w:rPr>
          <w:rFonts w:ascii="Times New Roman" w:hAnsi="Times New Roman"/>
          <w:b/>
          <w:sz w:val="24"/>
          <w:szCs w:val="24"/>
        </w:rPr>
        <w:t>DARBO UŽMOKESČIO NUSTATYMAS IR PAAUKŠTINIMAS</w:t>
      </w:r>
    </w:p>
    <w:p w:rsidR="003E1B73" w:rsidRPr="00606C33" w:rsidRDefault="003E1B73" w:rsidP="003E1B73">
      <w:pPr>
        <w:pStyle w:val="Sraopastraipa"/>
        <w:tabs>
          <w:tab w:val="left" w:pos="851"/>
        </w:tabs>
        <w:ind w:left="0"/>
        <w:rPr>
          <w:rFonts w:ascii="Times New Roman" w:hAnsi="Times New Roman"/>
          <w:b/>
          <w:sz w:val="24"/>
          <w:szCs w:val="24"/>
        </w:rPr>
      </w:pPr>
    </w:p>
    <w:p w:rsidR="00B67A32" w:rsidRPr="00E37014" w:rsidRDefault="00606C33"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Gimnazijoje</w:t>
      </w:r>
      <w:r w:rsidR="00B67A32" w:rsidRPr="00E37014">
        <w:rPr>
          <w:rFonts w:ascii="Times New Roman" w:hAnsi="Times New Roman"/>
          <w:sz w:val="24"/>
          <w:szCs w:val="24"/>
        </w:rPr>
        <w:t xml:space="preserve"> privalo būti patvirtinta darbo užmokesčio nustatymo, skyrimo ir apskaičiavimo tvarka.</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 xml:space="preserve">Nustatant darbo užmokestį konkretiems darbuotojams </w:t>
      </w:r>
      <w:r w:rsidR="00606C33">
        <w:rPr>
          <w:rFonts w:ascii="Times New Roman" w:hAnsi="Times New Roman"/>
          <w:sz w:val="24"/>
          <w:szCs w:val="24"/>
        </w:rPr>
        <w:t>Gimnazijoje</w:t>
      </w:r>
      <w:r w:rsidRPr="00E37014">
        <w:rPr>
          <w:rFonts w:ascii="Times New Roman" w:hAnsi="Times New Roman"/>
          <w:sz w:val="24"/>
          <w:szCs w:val="24"/>
        </w:rPr>
        <w:t xml:space="preserve"> yra vadovaujamasi išimtinai objektyviais kriterijais, susijusiais su darbuotojo kvalifikacija, darbuotojui tenkančios </w:t>
      </w:r>
      <w:r w:rsidRPr="00E37014">
        <w:rPr>
          <w:rFonts w:ascii="Times New Roman" w:hAnsi="Times New Roman"/>
          <w:sz w:val="24"/>
          <w:szCs w:val="24"/>
        </w:rPr>
        <w:lastRenderedPageBreak/>
        <w:t>atsakomybės laipsniu, atliekamų darbų pobūdžiu, pasiektais rezultatais ir kitais objektyviais kriterijais, kurie yra nustatyti atskirame dokumente. Nustatant darbo užmokestį draudžiama atsižvelgti į darbuotojo lytį, rasę, tautybę, kalbą, kilmę, socialinę padėtį, tikėjimą, įsitikinimus ar pažiūras, amžių, lytinę orientaciją, negalią, etninę priklausomybę, religiją.</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Visiems darbuotojams už tą patį ar lygiavertį darbą privalo būti mokamas toks pats atlyginimas neatsižvelgiant į darbuotojo lytį, amžių, lytinę orientaciją, socialinę padėtį, negalią, rasę ar etninę priklausomybę, religiją, įsitikinimus ar tikėjimą. Toks pats darbas reiškia atlikimą darbo veiklos, kuri pagal objektyvius kriterijus vienoda ar panaši į kitą darbo veiklą tiek, kad abu darbuotojai gali būti sukeisti vietomis be didesnių darbdavio sąnaudų. Lygiavertis darbas reiškia, kad jis pagal objektyvius kriterijus yra ne mažesnės kvalifikacijos ir ne mažiau reikšmingas darbdaviui siekiant savo veiklos tikslų, negu kitas palyginamasis darbas.</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Kriterijai, kuriais yra vadovaujamasi atrenkant kandidatus paaukštinimui, yra susiję išimtinai tik su asmens gebėjimais ir atliekamo darbo kokybe bei asmeniniais pasiekimais profesinėje srityje ir nė vienas darbuotojas negali būti ir nėra diskriminuojamas dėl lyties, rasės, tautybės, kalbos, kilmės, socialinės padėties, tikėjimo, įsitikinimų ar pažiūrų, amžiaus, lytinės orientacijos, negalios, etninės priklausomybės, religijos.</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Metinis ar kito periodo darbuotojų darbo rezultatų vertinimai yra atliekami vadovaujantis ir taikant vienodus kriterijus visiems darbuotojams neatsižvelgiant į darbuotojų lytį, rasę, tautybę, kalbą, kilmę, socialinę padėtį, tikėjimą, įsitikinimus ar pažiūras, amžių, lytinę orientaciją, negalią, etninę priklausomybę, religiją ar kitas aplinkybes, kurios nėra susijusios su darbuotojo profesija darbo pareigų vykdymu, profesiniais pasiekimais ar asmeniniais darbo rezultatais.</w:t>
      </w:r>
    </w:p>
    <w:p w:rsidR="00B67A32" w:rsidRPr="00E37014" w:rsidRDefault="00B67A32" w:rsidP="00B67A32">
      <w:pPr>
        <w:tabs>
          <w:tab w:val="left" w:pos="851"/>
        </w:tabs>
        <w:rPr>
          <w:sz w:val="24"/>
          <w:szCs w:val="24"/>
        </w:rPr>
      </w:pPr>
    </w:p>
    <w:p w:rsidR="00B67A32" w:rsidRPr="00606C33" w:rsidRDefault="00B67A32" w:rsidP="00606C33">
      <w:pPr>
        <w:pStyle w:val="Sraopastraipa"/>
        <w:numPr>
          <w:ilvl w:val="0"/>
          <w:numId w:val="12"/>
        </w:numPr>
        <w:tabs>
          <w:tab w:val="left" w:pos="851"/>
        </w:tabs>
        <w:ind w:left="0" w:firstLine="0"/>
        <w:jc w:val="center"/>
        <w:rPr>
          <w:rFonts w:ascii="Times New Roman" w:hAnsi="Times New Roman"/>
          <w:b/>
          <w:sz w:val="24"/>
          <w:szCs w:val="24"/>
        </w:rPr>
      </w:pPr>
      <w:r w:rsidRPr="00606C33">
        <w:rPr>
          <w:rFonts w:ascii="Times New Roman" w:hAnsi="Times New Roman"/>
          <w:b/>
          <w:sz w:val="24"/>
          <w:szCs w:val="24"/>
        </w:rPr>
        <w:t>DARBUOTOJŲ APSAUGA</w:t>
      </w:r>
    </w:p>
    <w:p w:rsidR="00606C33" w:rsidRPr="00E37014" w:rsidRDefault="00606C33" w:rsidP="00606C33">
      <w:pPr>
        <w:pStyle w:val="Sraopastraipa"/>
        <w:tabs>
          <w:tab w:val="left" w:pos="851"/>
        </w:tabs>
        <w:ind w:left="0"/>
        <w:rPr>
          <w:rFonts w:ascii="Times New Roman" w:hAnsi="Times New Roman"/>
          <w:sz w:val="24"/>
          <w:szCs w:val="24"/>
        </w:rPr>
      </w:pPr>
    </w:p>
    <w:p w:rsidR="00B67A32" w:rsidRPr="00E37014" w:rsidRDefault="00606C33"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imasi priemonių, kad darbuotojas darbo vietoje nepatirtų priekabiavimo, seksualinio priekabiavimo ir nebūtų duodami nurodymai diskriminuoti, taip pat nebūtų persekiojamas ir būtų apsaugotas nuo priešiško elgesio ar neigiamų pasekmių, jeigu pateikia skundą dėl diskriminacijos ar dalyvauja byloje dėl diskriminacijos.</w:t>
      </w: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 xml:space="preserve">Visi </w:t>
      </w:r>
      <w:r w:rsidR="00606C33">
        <w:rPr>
          <w:rFonts w:ascii="Times New Roman" w:hAnsi="Times New Roman"/>
          <w:sz w:val="24"/>
          <w:szCs w:val="24"/>
        </w:rPr>
        <w:t>Gimnazijos</w:t>
      </w:r>
      <w:r w:rsidRPr="00E37014">
        <w:rPr>
          <w:rFonts w:ascii="Times New Roman" w:hAnsi="Times New Roman"/>
          <w:sz w:val="24"/>
          <w:szCs w:val="24"/>
        </w:rPr>
        <w:t xml:space="preserve"> darbuotojai ir kandidatai į laisvas darbo vietas, kurie mano, kad jų lygios galimybės yra pažeidžiamos ar jie yra diskriminuojami, turi teisę kreiptis į </w:t>
      </w:r>
      <w:r w:rsidR="00606C33">
        <w:rPr>
          <w:rFonts w:ascii="Times New Roman" w:hAnsi="Times New Roman"/>
          <w:sz w:val="24"/>
          <w:szCs w:val="24"/>
        </w:rPr>
        <w:t>Gimnazijos</w:t>
      </w:r>
      <w:r w:rsidRPr="00E37014">
        <w:rPr>
          <w:rFonts w:ascii="Times New Roman" w:hAnsi="Times New Roman"/>
          <w:sz w:val="24"/>
          <w:szCs w:val="24"/>
        </w:rPr>
        <w:t xml:space="preserve"> vadovą ir nurodyti asmenį, kuris galimai pažeidžia darbuotojo teises ar jį diskriminuoja.</w:t>
      </w:r>
    </w:p>
    <w:p w:rsidR="00B67A32" w:rsidRPr="00E37014" w:rsidRDefault="00606C33"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gavusi darbuotojo ar kandidato į laisvą darbo vietą skundą dėl lygių galimybių pažeidimo ar diskriminacijos, tokį skundą nedelsdama perduoda nagrinėti Lygių galimybių kontrolieriaus tarnybai ar kitai kompetentingai institucijai. Informacija apie tokį skundą yra laikoma konfidencialia ir negali būti paviešinta asmenims, kurie nėra susiję su galimu pažeidimu ar jo tyrimu.</w:t>
      </w:r>
    </w:p>
    <w:p w:rsidR="00B67A32" w:rsidRPr="00E37014" w:rsidRDefault="00606C33"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galimo pažeidimo tyrimo metu bendradarbiauja su tyrimą atliekančiomis institucijomis, teikia visą turimą informaciją, kuri yra reikšminga galimam pažeidimui ištirti.</w:t>
      </w:r>
    </w:p>
    <w:p w:rsidR="003E1B73" w:rsidRPr="00F9554D"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Bet koks persekiojimas ar priešiškas elgesys prieš darbuotoją ar kandidatą užimti laisvą darbo vietą, pateikusį skundą dėl diskriminacijos ar kitų jo lygių galimybių pažeidimo, yra draudžiamas ir yra laikomas darbo pareigų pažeidimu, už kurį gali būti taikoma atsakomybė, numatyta Lietuvos Respublikos darbo kodekse.</w:t>
      </w:r>
    </w:p>
    <w:p w:rsidR="003E1B73" w:rsidRPr="00E37014" w:rsidRDefault="003E1B73" w:rsidP="00B67A32">
      <w:pPr>
        <w:tabs>
          <w:tab w:val="left" w:pos="851"/>
        </w:tabs>
        <w:rPr>
          <w:sz w:val="24"/>
          <w:szCs w:val="24"/>
        </w:rPr>
      </w:pPr>
    </w:p>
    <w:p w:rsidR="00B67A32" w:rsidRDefault="00B67A32" w:rsidP="00606C33">
      <w:pPr>
        <w:pStyle w:val="Sraopastraipa"/>
        <w:numPr>
          <w:ilvl w:val="0"/>
          <w:numId w:val="12"/>
        </w:numPr>
        <w:tabs>
          <w:tab w:val="left" w:pos="851"/>
        </w:tabs>
        <w:ind w:left="0" w:firstLine="0"/>
        <w:jc w:val="center"/>
        <w:rPr>
          <w:rFonts w:ascii="Times New Roman" w:hAnsi="Times New Roman"/>
          <w:b/>
          <w:sz w:val="24"/>
          <w:szCs w:val="24"/>
        </w:rPr>
      </w:pPr>
      <w:r w:rsidRPr="00606C33">
        <w:rPr>
          <w:rFonts w:ascii="Times New Roman" w:hAnsi="Times New Roman"/>
          <w:b/>
          <w:sz w:val="24"/>
          <w:szCs w:val="24"/>
        </w:rPr>
        <w:t>BAIGIAMOSIOS NUOSTATOS</w:t>
      </w:r>
    </w:p>
    <w:p w:rsidR="00C322CB" w:rsidRPr="00606C33" w:rsidRDefault="00C322CB" w:rsidP="00C322CB">
      <w:pPr>
        <w:pStyle w:val="Sraopastraipa"/>
        <w:tabs>
          <w:tab w:val="left" w:pos="851"/>
        </w:tabs>
        <w:ind w:left="0"/>
        <w:rPr>
          <w:rFonts w:ascii="Times New Roman" w:hAnsi="Times New Roman"/>
          <w:b/>
          <w:sz w:val="24"/>
          <w:szCs w:val="24"/>
        </w:rPr>
      </w:pPr>
    </w:p>
    <w:p w:rsidR="00B67A32" w:rsidRPr="00E37014" w:rsidRDefault="00B67A32" w:rsidP="00EB5773">
      <w:pPr>
        <w:pStyle w:val="Sraopastraipa"/>
        <w:numPr>
          <w:ilvl w:val="1"/>
          <w:numId w:val="12"/>
        </w:numPr>
        <w:tabs>
          <w:tab w:val="left" w:pos="851"/>
        </w:tabs>
        <w:ind w:left="0" w:firstLine="851"/>
        <w:rPr>
          <w:rFonts w:ascii="Times New Roman" w:hAnsi="Times New Roman"/>
          <w:sz w:val="24"/>
          <w:szCs w:val="24"/>
        </w:rPr>
      </w:pPr>
      <w:r w:rsidRPr="00E37014">
        <w:rPr>
          <w:rFonts w:ascii="Times New Roman" w:hAnsi="Times New Roman"/>
          <w:sz w:val="24"/>
          <w:szCs w:val="24"/>
        </w:rPr>
        <w:t>Darbuotojai su šia politika yra supažindinami pasirašytinai arba elektroninėmis priemonėmis ir privalo laikytis joje nustatytų įpareigojimų bei atlikdami savo darbo funkcijas vadovautis šioje politikoje nustatytais principais.</w:t>
      </w:r>
    </w:p>
    <w:p w:rsidR="00B67A32" w:rsidRPr="00E37014" w:rsidRDefault="00606C33" w:rsidP="00EB5773">
      <w:pPr>
        <w:pStyle w:val="Sraopastraipa"/>
        <w:numPr>
          <w:ilvl w:val="1"/>
          <w:numId w:val="12"/>
        </w:numPr>
        <w:tabs>
          <w:tab w:val="left" w:pos="851"/>
        </w:tabs>
        <w:ind w:left="0" w:firstLine="851"/>
        <w:rPr>
          <w:rFonts w:ascii="Times New Roman" w:hAnsi="Times New Roman"/>
          <w:sz w:val="24"/>
          <w:szCs w:val="24"/>
        </w:rPr>
      </w:pPr>
      <w:r>
        <w:rPr>
          <w:rFonts w:ascii="Times New Roman" w:hAnsi="Times New Roman"/>
          <w:sz w:val="24"/>
          <w:szCs w:val="24"/>
        </w:rPr>
        <w:t>Gimnazija</w:t>
      </w:r>
      <w:r w:rsidR="00B67A32" w:rsidRPr="00E37014">
        <w:rPr>
          <w:rFonts w:ascii="Times New Roman" w:hAnsi="Times New Roman"/>
          <w:sz w:val="24"/>
          <w:szCs w:val="24"/>
        </w:rPr>
        <w:t xml:space="preserve"> turi teisę iš dalies arba visiškai pakeisti šią politiką. Su pakeitimais darbuotojai ir kiti atsakingi asmenys yra supažindinami pasirašytinai arba elektroninėmis priemonėmis.</w:t>
      </w:r>
    </w:p>
    <w:p w:rsidR="00230F43" w:rsidRPr="00655CB5" w:rsidRDefault="00B67A32" w:rsidP="00655CB5">
      <w:pPr>
        <w:jc w:val="center"/>
        <w:rPr>
          <w:sz w:val="24"/>
          <w:szCs w:val="24"/>
        </w:rPr>
      </w:pPr>
      <w:r w:rsidRPr="00E37014">
        <w:rPr>
          <w:sz w:val="24"/>
          <w:szCs w:val="24"/>
        </w:rPr>
        <w:t>______________________________</w:t>
      </w:r>
      <w:bookmarkStart w:id="0" w:name="_Hlk521658659"/>
      <w:bookmarkStart w:id="1" w:name="_Hlk521658753"/>
      <w:bookmarkStart w:id="2" w:name="_GoBack"/>
      <w:bookmarkEnd w:id="0"/>
      <w:bookmarkEnd w:id="1"/>
      <w:bookmarkEnd w:id="2"/>
    </w:p>
    <w:sectPr w:rsidR="00230F43" w:rsidRPr="00655CB5" w:rsidSect="00655CB5">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6A3F" w:rsidRDefault="007A6A3F" w:rsidP="00B67A32">
      <w:r>
        <w:separator/>
      </w:r>
    </w:p>
  </w:endnote>
  <w:endnote w:type="continuationSeparator" w:id="0">
    <w:p w:rsidR="007A6A3F" w:rsidRDefault="007A6A3F" w:rsidP="00B67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Book Antiqua">
    <w:panose1 w:val="02040602050305030304"/>
    <w:charset w:val="BA"/>
    <w:family w:val="roman"/>
    <w:pitch w:val="variable"/>
    <w:sig w:usb0="00000287" w:usb1="000000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6A3F" w:rsidRDefault="007A6A3F" w:rsidP="00B67A32">
      <w:r>
        <w:separator/>
      </w:r>
    </w:p>
  </w:footnote>
  <w:footnote w:type="continuationSeparator" w:id="0">
    <w:p w:rsidR="007A6A3F" w:rsidRDefault="007A6A3F" w:rsidP="00B67A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7ED1"/>
    <w:multiLevelType w:val="multilevel"/>
    <w:tmpl w:val="1ABC1EDE"/>
    <w:lvl w:ilvl="0">
      <w:start w:val="1"/>
      <w:numFmt w:val="decimal"/>
      <w:pStyle w:val="Antrat1"/>
      <w:lvlText w:val="%1"/>
      <w:lvlJc w:val="left"/>
      <w:pPr>
        <w:tabs>
          <w:tab w:val="num" w:pos="432"/>
        </w:tabs>
        <w:ind w:left="432" w:hanging="432"/>
      </w:pPr>
      <w:rPr>
        <w:rFonts w:cs="Times New Roman"/>
      </w:rPr>
    </w:lvl>
    <w:lvl w:ilvl="1">
      <w:start w:val="1"/>
      <w:numFmt w:val="decimal"/>
      <w:pStyle w:val="Antrat2"/>
      <w:lvlText w:val="%1.%2"/>
      <w:lvlJc w:val="left"/>
      <w:pPr>
        <w:tabs>
          <w:tab w:val="num" w:pos="860"/>
        </w:tabs>
        <w:ind w:left="860" w:hanging="576"/>
      </w:pPr>
      <w:rPr>
        <w:rFonts w:cs="Times New Roman"/>
      </w:rPr>
    </w:lvl>
    <w:lvl w:ilvl="2">
      <w:start w:val="1"/>
      <w:numFmt w:val="decimal"/>
      <w:pStyle w:val="Antrat3"/>
      <w:lvlText w:val="%1.%2.%3"/>
      <w:lvlJc w:val="left"/>
      <w:pPr>
        <w:tabs>
          <w:tab w:val="num" w:pos="720"/>
        </w:tabs>
        <w:ind w:left="720" w:hanging="720"/>
      </w:pPr>
      <w:rPr>
        <w:rFonts w:cs="Times New Roman"/>
      </w:rPr>
    </w:lvl>
    <w:lvl w:ilvl="3">
      <w:start w:val="1"/>
      <w:numFmt w:val="decimal"/>
      <w:pStyle w:val="Antrat4"/>
      <w:lvlText w:val="%1.%2.%3.%4"/>
      <w:lvlJc w:val="left"/>
      <w:pPr>
        <w:tabs>
          <w:tab w:val="num" w:pos="864"/>
        </w:tabs>
        <w:ind w:left="864" w:hanging="864"/>
      </w:pPr>
      <w:rPr>
        <w:rFonts w:cs="Times New Roman"/>
      </w:rPr>
    </w:lvl>
    <w:lvl w:ilvl="4">
      <w:start w:val="1"/>
      <w:numFmt w:val="decimal"/>
      <w:pStyle w:val="Antrat5"/>
      <w:lvlText w:val="%1.%2.%3.%4.%5"/>
      <w:lvlJc w:val="left"/>
      <w:pPr>
        <w:tabs>
          <w:tab w:val="num" w:pos="1008"/>
        </w:tabs>
        <w:ind w:left="1008" w:hanging="1008"/>
      </w:pPr>
      <w:rPr>
        <w:rFonts w:cs="Times New Roman"/>
      </w:rPr>
    </w:lvl>
    <w:lvl w:ilvl="5">
      <w:start w:val="1"/>
      <w:numFmt w:val="decimal"/>
      <w:pStyle w:val="Antrat6"/>
      <w:lvlText w:val="%1.%2.%3.%4.%5.%6"/>
      <w:lvlJc w:val="left"/>
      <w:pPr>
        <w:tabs>
          <w:tab w:val="num" w:pos="1152"/>
        </w:tabs>
        <w:ind w:left="115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2F7C7498"/>
    <w:multiLevelType w:val="singleLevel"/>
    <w:tmpl w:val="C27A4304"/>
    <w:lvl w:ilvl="0">
      <w:numFmt w:val="bullet"/>
      <w:lvlText w:val=""/>
      <w:lvlJc w:val="left"/>
      <w:pPr>
        <w:tabs>
          <w:tab w:val="num" w:pos="570"/>
        </w:tabs>
        <w:ind w:left="570" w:hanging="570"/>
      </w:pPr>
      <w:rPr>
        <w:rFonts w:ascii="Wingdings" w:hAnsi="Wingdings" w:hint="default"/>
        <w:sz w:val="24"/>
      </w:rPr>
    </w:lvl>
  </w:abstractNum>
  <w:abstractNum w:abstractNumId="2" w15:restartNumberingAfterBreak="0">
    <w:nsid w:val="5C0C72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095B6B"/>
    <w:multiLevelType w:val="hybridMultilevel"/>
    <w:tmpl w:val="579EA4AA"/>
    <w:lvl w:ilvl="0" w:tplc="E8DCE5E4">
      <w:start w:val="1"/>
      <w:numFmt w:val="decimal"/>
      <w:lvlText w:val="%1."/>
      <w:lvlJc w:val="left"/>
      <w:pPr>
        <w:ind w:left="1650" w:hanging="1290"/>
      </w:pPr>
      <w:rPr>
        <w:rFonts w:hint="default"/>
      </w:rPr>
    </w:lvl>
    <w:lvl w:ilvl="1" w:tplc="969A32A2">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32"/>
    <w:rsid w:val="000C0427"/>
    <w:rsid w:val="001B3E64"/>
    <w:rsid w:val="00230F43"/>
    <w:rsid w:val="00334DD3"/>
    <w:rsid w:val="00340798"/>
    <w:rsid w:val="003E1B73"/>
    <w:rsid w:val="00511E20"/>
    <w:rsid w:val="00606C33"/>
    <w:rsid w:val="00655CB5"/>
    <w:rsid w:val="007A41E8"/>
    <w:rsid w:val="007A5289"/>
    <w:rsid w:val="007A6A3F"/>
    <w:rsid w:val="008A3099"/>
    <w:rsid w:val="00916DB5"/>
    <w:rsid w:val="00A52343"/>
    <w:rsid w:val="00A812FC"/>
    <w:rsid w:val="00B67A32"/>
    <w:rsid w:val="00C13671"/>
    <w:rsid w:val="00C322CB"/>
    <w:rsid w:val="00C352E1"/>
    <w:rsid w:val="00C82DC2"/>
    <w:rsid w:val="00CB3841"/>
    <w:rsid w:val="00CD1BF2"/>
    <w:rsid w:val="00D5416B"/>
    <w:rsid w:val="00D73500"/>
    <w:rsid w:val="00DC04A2"/>
    <w:rsid w:val="00E37014"/>
    <w:rsid w:val="00E80013"/>
    <w:rsid w:val="00E90912"/>
    <w:rsid w:val="00EB5773"/>
    <w:rsid w:val="00F92EF2"/>
    <w:rsid w:val="00F955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B9E7"/>
  <w15:docId w15:val="{F98129B0-BB6A-4240-B891-C4A5B7A1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352E1"/>
    <w:rPr>
      <w:rFonts w:ascii="Times New Roman" w:hAnsi="Times New Roman"/>
      <w:sz w:val="20"/>
      <w:szCs w:val="20"/>
    </w:rPr>
  </w:style>
  <w:style w:type="paragraph" w:styleId="Antrat1">
    <w:name w:val="heading 1"/>
    <w:aliases w:val="h1,H1,TITRE 1"/>
    <w:basedOn w:val="prastasis"/>
    <w:next w:val="prastasis"/>
    <w:link w:val="Antrat1Diagrama"/>
    <w:qFormat/>
    <w:rsid w:val="00C352E1"/>
    <w:pPr>
      <w:keepNext/>
      <w:numPr>
        <w:numId w:val="10"/>
      </w:numPr>
      <w:pBdr>
        <w:bottom w:val="single" w:sz="18" w:space="1" w:color="FF0000"/>
      </w:pBdr>
      <w:shd w:val="clear" w:color="auto" w:fill="FFFFFF"/>
      <w:spacing w:before="360" w:after="120"/>
      <w:outlineLvl w:val="0"/>
    </w:pPr>
    <w:rPr>
      <w:rFonts w:ascii="Arial" w:hAnsi="Arial"/>
      <w:b/>
      <w:color w:val="000080"/>
      <w:kern w:val="28"/>
    </w:rPr>
  </w:style>
  <w:style w:type="paragraph" w:styleId="Antrat2">
    <w:name w:val="heading 2"/>
    <w:aliases w:val="Niveau 2"/>
    <w:basedOn w:val="prastasis"/>
    <w:next w:val="prastasis"/>
    <w:link w:val="Antrat2Diagrama"/>
    <w:qFormat/>
    <w:rsid w:val="00C352E1"/>
    <w:pPr>
      <w:keepNext/>
      <w:numPr>
        <w:ilvl w:val="1"/>
        <w:numId w:val="10"/>
      </w:numPr>
      <w:tabs>
        <w:tab w:val="left" w:pos="5760"/>
      </w:tabs>
      <w:spacing w:before="120" w:after="120" w:line="240" w:lineRule="exact"/>
      <w:jc w:val="both"/>
      <w:outlineLvl w:val="1"/>
    </w:pPr>
    <w:rPr>
      <w:rFonts w:ascii="Arial" w:hAnsi="Arial" w:cs="Arial"/>
      <w:b/>
      <w:bCs/>
      <w:color w:val="000080"/>
      <w:sz w:val="22"/>
      <w:szCs w:val="22"/>
      <w:u w:val="single"/>
    </w:rPr>
  </w:style>
  <w:style w:type="paragraph" w:styleId="Antrat3">
    <w:name w:val="heading 3"/>
    <w:aliases w:val="Niveau 3,h3,3rd level"/>
    <w:basedOn w:val="prastasis"/>
    <w:next w:val="prastasis"/>
    <w:link w:val="Antrat3Diagrama"/>
    <w:qFormat/>
    <w:rsid w:val="00C352E1"/>
    <w:pPr>
      <w:keepNext/>
      <w:numPr>
        <w:ilvl w:val="2"/>
        <w:numId w:val="10"/>
      </w:numPr>
      <w:spacing w:before="240" w:after="60"/>
      <w:outlineLvl w:val="2"/>
    </w:pPr>
    <w:rPr>
      <w:rFonts w:ascii="Arial" w:hAnsi="Arial" w:cs="Arial"/>
      <w:b/>
      <w:bCs/>
      <w:color w:val="000080"/>
      <w:sz w:val="26"/>
      <w:szCs w:val="26"/>
    </w:rPr>
  </w:style>
  <w:style w:type="paragraph" w:styleId="Antrat4">
    <w:name w:val="heading 4"/>
    <w:basedOn w:val="prastasis"/>
    <w:next w:val="prastasis"/>
    <w:link w:val="Antrat4Diagrama"/>
    <w:qFormat/>
    <w:rsid w:val="00C352E1"/>
    <w:pPr>
      <w:keepNext/>
      <w:numPr>
        <w:ilvl w:val="3"/>
        <w:numId w:val="10"/>
      </w:numPr>
      <w:tabs>
        <w:tab w:val="left" w:pos="5760"/>
      </w:tabs>
      <w:spacing w:line="240" w:lineRule="exact"/>
      <w:jc w:val="both"/>
      <w:outlineLvl w:val="3"/>
    </w:pPr>
    <w:rPr>
      <w:rFonts w:ascii="Arial" w:hAnsi="Arial" w:cs="Arial"/>
      <w:b/>
      <w:sz w:val="22"/>
      <w:szCs w:val="22"/>
    </w:rPr>
  </w:style>
  <w:style w:type="paragraph" w:styleId="Antrat5">
    <w:name w:val="heading 5"/>
    <w:basedOn w:val="prastasis"/>
    <w:next w:val="prastasis"/>
    <w:link w:val="Antrat5Diagrama"/>
    <w:qFormat/>
    <w:rsid w:val="00C352E1"/>
    <w:pPr>
      <w:keepNext/>
      <w:numPr>
        <w:ilvl w:val="4"/>
        <w:numId w:val="10"/>
      </w:numPr>
      <w:tabs>
        <w:tab w:val="left" w:pos="2161"/>
      </w:tabs>
      <w:outlineLvl w:val="4"/>
    </w:pPr>
    <w:rPr>
      <w:rFonts w:ascii="Arial" w:hAnsi="Arial" w:cs="Arial"/>
      <w:b/>
    </w:rPr>
  </w:style>
  <w:style w:type="paragraph" w:styleId="Antrat6">
    <w:name w:val="heading 6"/>
    <w:basedOn w:val="prastasis"/>
    <w:next w:val="prastasis"/>
    <w:link w:val="Antrat6Diagrama"/>
    <w:qFormat/>
    <w:rsid w:val="00C352E1"/>
    <w:pPr>
      <w:keepNext/>
      <w:numPr>
        <w:ilvl w:val="5"/>
        <w:numId w:val="10"/>
      </w:numPr>
      <w:tabs>
        <w:tab w:val="left" w:pos="864"/>
        <w:tab w:val="left" w:pos="5760"/>
      </w:tabs>
      <w:spacing w:line="240" w:lineRule="exact"/>
      <w:jc w:val="both"/>
      <w:outlineLvl w:val="5"/>
    </w:pPr>
    <w:rPr>
      <w:rFonts w:ascii="Arial" w:hAnsi="Arial" w:cs="Arial"/>
      <w:b/>
      <w:bCs/>
      <w:sz w:val="22"/>
      <w:szCs w:val="22"/>
    </w:rPr>
  </w:style>
  <w:style w:type="paragraph" w:styleId="Antrat7">
    <w:name w:val="heading 7"/>
    <w:basedOn w:val="prastasis"/>
    <w:next w:val="prastasis"/>
    <w:link w:val="Antrat7Diagrama"/>
    <w:qFormat/>
    <w:rsid w:val="00C352E1"/>
    <w:pPr>
      <w:keepNext/>
      <w:numPr>
        <w:ilvl w:val="6"/>
        <w:numId w:val="10"/>
      </w:numPr>
      <w:tabs>
        <w:tab w:val="left" w:pos="5760"/>
      </w:tabs>
      <w:spacing w:line="240" w:lineRule="exact"/>
      <w:jc w:val="center"/>
      <w:outlineLvl w:val="6"/>
    </w:pPr>
    <w:rPr>
      <w:rFonts w:ascii="Arial" w:hAnsi="Arial" w:cs="Arial"/>
      <w:b/>
      <w:bCs/>
      <w:sz w:val="28"/>
      <w:szCs w:val="22"/>
    </w:rPr>
  </w:style>
  <w:style w:type="paragraph" w:styleId="Antrat8">
    <w:name w:val="heading 8"/>
    <w:basedOn w:val="prastasis"/>
    <w:next w:val="prastasis"/>
    <w:link w:val="Antrat8Diagrama"/>
    <w:qFormat/>
    <w:rsid w:val="00C352E1"/>
    <w:pPr>
      <w:keepNext/>
      <w:numPr>
        <w:ilvl w:val="7"/>
        <w:numId w:val="10"/>
      </w:numPr>
      <w:tabs>
        <w:tab w:val="left" w:pos="2161"/>
      </w:tabs>
      <w:outlineLvl w:val="7"/>
    </w:pPr>
    <w:rPr>
      <w:rFonts w:ascii="Arial" w:hAnsi="Arial" w:cs="Arial"/>
      <w:b/>
      <w:bCs/>
      <w:i/>
    </w:rPr>
  </w:style>
  <w:style w:type="paragraph" w:styleId="Antrat9">
    <w:name w:val="heading 9"/>
    <w:basedOn w:val="prastasis"/>
    <w:next w:val="prastasis"/>
    <w:link w:val="Antrat9Diagrama"/>
    <w:qFormat/>
    <w:rsid w:val="00C352E1"/>
    <w:pPr>
      <w:tabs>
        <w:tab w:val="num" w:pos="1584"/>
      </w:tabs>
      <w:spacing w:before="240" w:after="60"/>
      <w:ind w:left="1584" w:hanging="1584"/>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3Char">
    <w:name w:val="Heading 3 Char"/>
    <w:aliases w:val="Niveau 3 Char,h3 Char,3rd level Char"/>
    <w:basedOn w:val="Numatytasispastraiposriftas"/>
    <w:qFormat/>
    <w:rsid w:val="00C352E1"/>
    <w:rPr>
      <w:rFonts w:ascii="Cambria" w:eastAsia="MS ????" w:hAnsi="Cambria" w:cs="Times New Roman"/>
      <w:b/>
      <w:bCs/>
      <w:sz w:val="26"/>
      <w:szCs w:val="26"/>
      <w:lang w:eastAsia="en-US"/>
    </w:rPr>
  </w:style>
  <w:style w:type="paragraph" w:customStyle="1" w:styleId="NORM">
    <w:name w:val="NORM"/>
    <w:basedOn w:val="prastasis"/>
    <w:qFormat/>
    <w:rsid w:val="00C352E1"/>
    <w:pPr>
      <w:spacing w:line="240" w:lineRule="atLeast"/>
      <w:jc w:val="both"/>
    </w:pPr>
    <w:rPr>
      <w:rFonts w:eastAsia="Times New Roman"/>
      <w:sz w:val="24"/>
    </w:rPr>
  </w:style>
  <w:style w:type="paragraph" w:customStyle="1" w:styleId="NB">
    <w:name w:val="NB"/>
    <w:basedOn w:val="prastasis"/>
    <w:link w:val="NBZchn"/>
    <w:qFormat/>
    <w:rsid w:val="00C352E1"/>
    <w:pPr>
      <w:spacing w:after="240"/>
      <w:ind w:left="567" w:hanging="567"/>
      <w:jc w:val="both"/>
    </w:pPr>
    <w:rPr>
      <w:rFonts w:ascii="Arial" w:hAnsi="Arial"/>
    </w:rPr>
  </w:style>
  <w:style w:type="character" w:customStyle="1" w:styleId="NBZchn">
    <w:name w:val="NB Zchn"/>
    <w:basedOn w:val="Numatytasispastraiposriftas"/>
    <w:link w:val="NB"/>
    <w:qFormat/>
    <w:locked/>
    <w:rsid w:val="00C352E1"/>
    <w:rPr>
      <w:rFonts w:ascii="Arial" w:hAnsi="Arial"/>
      <w:sz w:val="20"/>
      <w:szCs w:val="20"/>
    </w:rPr>
  </w:style>
  <w:style w:type="paragraph" w:customStyle="1" w:styleId="Normal2">
    <w:name w:val="Normal2"/>
    <w:basedOn w:val="prastasis"/>
    <w:qFormat/>
    <w:rsid w:val="00C352E1"/>
    <w:pPr>
      <w:ind w:left="567"/>
      <w:jc w:val="both"/>
    </w:pPr>
    <w:rPr>
      <w:rFonts w:ascii="Arial" w:eastAsia="Times New Roman" w:hAnsi="Arial"/>
      <w:sz w:val="22"/>
    </w:rPr>
  </w:style>
  <w:style w:type="paragraph" w:customStyle="1" w:styleId="texte1">
    <w:name w:val="texte 1"/>
    <w:basedOn w:val="prastasis"/>
    <w:qFormat/>
    <w:rsid w:val="00C352E1"/>
    <w:pPr>
      <w:jc w:val="both"/>
    </w:pPr>
    <w:rPr>
      <w:rFonts w:ascii="Book Antiqua" w:eastAsia="Times New Roman" w:hAnsi="Book Antiqua"/>
      <w:sz w:val="22"/>
    </w:rPr>
  </w:style>
  <w:style w:type="paragraph" w:customStyle="1" w:styleId="rfrence">
    <w:name w:val="référence"/>
    <w:basedOn w:val="prastasis"/>
    <w:qFormat/>
    <w:rsid w:val="00C352E1"/>
    <w:rPr>
      <w:rFonts w:ascii="Univers (W1)" w:eastAsia="Times New Roman" w:hAnsi="Univers (W1)"/>
      <w:spacing w:val="6"/>
      <w:sz w:val="22"/>
    </w:rPr>
  </w:style>
  <w:style w:type="paragraph" w:customStyle="1" w:styleId="Texte">
    <w:name w:val="Texte"/>
    <w:basedOn w:val="prastasis"/>
    <w:qFormat/>
    <w:rsid w:val="00C352E1"/>
    <w:pPr>
      <w:spacing w:before="40" w:after="80"/>
      <w:jc w:val="both"/>
    </w:pPr>
    <w:rPr>
      <w:rFonts w:ascii="Arial" w:eastAsia="Times New Roman" w:hAnsi="Arial"/>
      <w:sz w:val="22"/>
    </w:rPr>
  </w:style>
  <w:style w:type="paragraph" w:customStyle="1" w:styleId="NBRetrait">
    <w:name w:val="NB Retrait"/>
    <w:basedOn w:val="NB"/>
    <w:qFormat/>
    <w:rsid w:val="00C352E1"/>
    <w:pPr>
      <w:tabs>
        <w:tab w:val="left" w:pos="-1701"/>
        <w:tab w:val="num" w:pos="570"/>
      </w:tabs>
      <w:spacing w:before="120" w:after="0"/>
      <w:ind w:left="570" w:hanging="570"/>
    </w:pPr>
    <w:rPr>
      <w:color w:val="000000"/>
      <w:sz w:val="22"/>
    </w:rPr>
  </w:style>
  <w:style w:type="paragraph" w:customStyle="1" w:styleId="BodyText21">
    <w:name w:val="Body Text 21"/>
    <w:basedOn w:val="prastasis"/>
    <w:qFormat/>
    <w:rsid w:val="00C352E1"/>
    <w:pPr>
      <w:ind w:left="705"/>
    </w:pPr>
    <w:rPr>
      <w:rFonts w:ascii="Arial" w:eastAsia="Times New Roman" w:hAnsi="Arial"/>
    </w:rPr>
  </w:style>
  <w:style w:type="paragraph" w:customStyle="1" w:styleId="WW-Corpsdetexte3">
    <w:name w:val="WW-Corps de texte 3"/>
    <w:basedOn w:val="prastasis"/>
    <w:qFormat/>
    <w:rsid w:val="00C352E1"/>
    <w:pPr>
      <w:suppressAutoHyphens/>
      <w:spacing w:before="120" w:line="360" w:lineRule="atLeast"/>
      <w:jc w:val="both"/>
    </w:pPr>
    <w:rPr>
      <w:rFonts w:ascii="Times" w:eastAsia="Times New Roman" w:hAnsi="Times"/>
      <w:sz w:val="18"/>
      <w:lang w:eastAsia="ar-SA"/>
    </w:rPr>
  </w:style>
  <w:style w:type="paragraph" w:customStyle="1" w:styleId="Corpsdetexte21">
    <w:name w:val="Corps de texte 21"/>
    <w:basedOn w:val="prastasis"/>
    <w:qFormat/>
    <w:rsid w:val="00C352E1"/>
    <w:rPr>
      <w:rFonts w:ascii="Arial" w:eastAsia="Times New Roman" w:hAnsi="Arial"/>
      <w:b/>
      <w:color w:val="FF0000"/>
      <w:sz w:val="34"/>
    </w:rPr>
  </w:style>
  <w:style w:type="paragraph" w:customStyle="1" w:styleId="Standard">
    <w:name w:val="Standard"/>
    <w:qFormat/>
    <w:rsid w:val="00C352E1"/>
    <w:pPr>
      <w:spacing w:line="360" w:lineRule="atLeast"/>
      <w:jc w:val="both"/>
    </w:pPr>
    <w:rPr>
      <w:rFonts w:ascii="Times" w:eastAsia="Times New Roman" w:hAnsi="Times"/>
      <w:szCs w:val="20"/>
    </w:rPr>
  </w:style>
  <w:style w:type="paragraph" w:customStyle="1" w:styleId="RETRAIT1">
    <w:name w:val="RETRAIT 1"/>
    <w:basedOn w:val="prastasis"/>
    <w:autoRedefine/>
    <w:qFormat/>
    <w:rsid w:val="00C352E1"/>
    <w:pPr>
      <w:keepLines/>
      <w:spacing w:before="60" w:after="80" w:line="240" w:lineRule="atLeast"/>
      <w:jc w:val="both"/>
    </w:pPr>
    <w:rPr>
      <w:rFonts w:ascii="CG Times" w:eastAsia="Times New Roman" w:hAnsi="CG Times"/>
      <w:sz w:val="24"/>
      <w:lang w:eastAsia="fr-FR"/>
    </w:rPr>
  </w:style>
  <w:style w:type="paragraph" w:customStyle="1" w:styleId="CorpsCOntrat">
    <w:name w:val="CorpsCOntrat"/>
    <w:basedOn w:val="prastasis"/>
    <w:qFormat/>
    <w:rsid w:val="00C352E1"/>
    <w:pPr>
      <w:tabs>
        <w:tab w:val="left" w:pos="4800"/>
      </w:tabs>
      <w:spacing w:before="120" w:line="280" w:lineRule="exact"/>
      <w:jc w:val="both"/>
    </w:pPr>
    <w:rPr>
      <w:rFonts w:ascii="Arial" w:eastAsia="Times New Roman" w:hAnsi="Arial"/>
      <w:sz w:val="22"/>
    </w:rPr>
  </w:style>
  <w:style w:type="paragraph" w:customStyle="1" w:styleId="arialnormal">
    <w:name w:val="arial normal"/>
    <w:basedOn w:val="prastasis"/>
    <w:link w:val="arialnormalCar"/>
    <w:qFormat/>
    <w:rsid w:val="00C352E1"/>
    <w:pPr>
      <w:tabs>
        <w:tab w:val="left" w:pos="5387"/>
      </w:tabs>
      <w:suppressAutoHyphens/>
      <w:jc w:val="both"/>
    </w:pPr>
    <w:rPr>
      <w:rFonts w:ascii="Arial" w:hAnsi="Arial" w:cs="Arial"/>
      <w:lang w:eastAsia="ar-SA"/>
    </w:rPr>
  </w:style>
  <w:style w:type="character" w:customStyle="1" w:styleId="arialnormalCar">
    <w:name w:val="arial normal Car"/>
    <w:basedOn w:val="Numatytasispastraiposriftas"/>
    <w:link w:val="arialnormal"/>
    <w:qFormat/>
    <w:locked/>
    <w:rsid w:val="00C352E1"/>
    <w:rPr>
      <w:rFonts w:ascii="Arial" w:hAnsi="Arial" w:cs="Arial"/>
      <w:sz w:val="20"/>
      <w:szCs w:val="20"/>
      <w:lang w:eastAsia="ar-SA"/>
    </w:rPr>
  </w:style>
  <w:style w:type="paragraph" w:customStyle="1" w:styleId="Default">
    <w:name w:val="Default"/>
    <w:qFormat/>
    <w:rsid w:val="00C352E1"/>
    <w:pPr>
      <w:autoSpaceDE w:val="0"/>
      <w:autoSpaceDN w:val="0"/>
      <w:adjustRightInd w:val="0"/>
    </w:pPr>
    <w:rPr>
      <w:rFonts w:ascii="Arial" w:eastAsia="Times New Roman" w:hAnsi="Arial" w:cs="Arial"/>
      <w:color w:val="000000"/>
      <w:sz w:val="24"/>
      <w:szCs w:val="24"/>
      <w:lang w:eastAsia="zh-CN"/>
    </w:rPr>
  </w:style>
  <w:style w:type="paragraph" w:customStyle="1" w:styleId="style2">
    <w:name w:val="style 2"/>
    <w:basedOn w:val="prastasis"/>
    <w:qFormat/>
    <w:rsid w:val="00C352E1"/>
    <w:pPr>
      <w:widowControl w:val="0"/>
      <w:autoSpaceDE w:val="0"/>
      <w:autoSpaceDN w:val="0"/>
      <w:adjustRightInd w:val="0"/>
      <w:spacing w:after="120"/>
      <w:ind w:left="567"/>
      <w:jc w:val="both"/>
    </w:pPr>
    <w:rPr>
      <w:rFonts w:ascii="Arial" w:eastAsia="Times New Roman" w:hAnsi="Arial" w:cs="Arial"/>
    </w:rPr>
  </w:style>
  <w:style w:type="paragraph" w:customStyle="1" w:styleId="style3">
    <w:name w:val="style 3"/>
    <w:basedOn w:val="prastasis"/>
    <w:qFormat/>
    <w:rsid w:val="00C352E1"/>
    <w:pPr>
      <w:widowControl w:val="0"/>
      <w:autoSpaceDE w:val="0"/>
      <w:autoSpaceDN w:val="0"/>
      <w:adjustRightInd w:val="0"/>
      <w:spacing w:after="120"/>
      <w:ind w:left="1134"/>
      <w:jc w:val="both"/>
    </w:pPr>
    <w:rPr>
      <w:rFonts w:ascii="Arial" w:eastAsia="Times New Roman" w:hAnsi="Arial" w:cs="Arial"/>
    </w:rPr>
  </w:style>
  <w:style w:type="paragraph" w:customStyle="1" w:styleId="style1">
    <w:name w:val="style 1"/>
    <w:basedOn w:val="prastasis"/>
    <w:link w:val="style1Car"/>
    <w:qFormat/>
    <w:rsid w:val="00C352E1"/>
    <w:pPr>
      <w:widowControl w:val="0"/>
      <w:autoSpaceDE w:val="0"/>
      <w:autoSpaceDN w:val="0"/>
      <w:adjustRightInd w:val="0"/>
      <w:spacing w:after="120"/>
      <w:jc w:val="both"/>
    </w:pPr>
    <w:rPr>
      <w:rFonts w:ascii="Arial" w:hAnsi="Arial" w:cs="Arial"/>
    </w:rPr>
  </w:style>
  <w:style w:type="character" w:customStyle="1" w:styleId="style1Car">
    <w:name w:val="style 1 Car"/>
    <w:basedOn w:val="Numatytasispastraiposriftas"/>
    <w:link w:val="style1"/>
    <w:qFormat/>
    <w:locked/>
    <w:rsid w:val="00C352E1"/>
    <w:rPr>
      <w:rFonts w:ascii="Arial" w:hAnsi="Arial" w:cs="Arial"/>
      <w:sz w:val="20"/>
      <w:szCs w:val="20"/>
    </w:rPr>
  </w:style>
  <w:style w:type="paragraph" w:customStyle="1" w:styleId="Gliederung1">
    <w:name w:val="Gliederung 1"/>
    <w:basedOn w:val="prastasis"/>
    <w:link w:val="Gliederung1ZchnZchn"/>
    <w:qFormat/>
    <w:rsid w:val="00C352E1"/>
    <w:pPr>
      <w:tabs>
        <w:tab w:val="left" w:pos="-1701"/>
        <w:tab w:val="num" w:pos="851"/>
      </w:tabs>
      <w:spacing w:before="60"/>
      <w:ind w:left="851" w:hanging="284"/>
      <w:jc w:val="both"/>
    </w:pPr>
    <w:rPr>
      <w:rFonts w:ascii="Arial" w:hAnsi="Arial"/>
    </w:rPr>
  </w:style>
  <w:style w:type="character" w:customStyle="1" w:styleId="Gliederung1ZchnZchn">
    <w:name w:val="Gliederung 1 Zchn Zchn"/>
    <w:basedOn w:val="Numatytasispastraiposriftas"/>
    <w:link w:val="Gliederung1"/>
    <w:qFormat/>
    <w:locked/>
    <w:rsid w:val="00C352E1"/>
    <w:rPr>
      <w:rFonts w:ascii="Arial" w:hAnsi="Arial"/>
      <w:sz w:val="20"/>
      <w:szCs w:val="20"/>
    </w:rPr>
  </w:style>
  <w:style w:type="character" w:customStyle="1" w:styleId="NBCar">
    <w:name w:val="NB Car"/>
    <w:basedOn w:val="Numatytasispastraiposriftas"/>
    <w:qFormat/>
    <w:rsid w:val="00C352E1"/>
    <w:rPr>
      <w:rFonts w:ascii="Arial" w:hAnsi="Arial" w:cs="Arial"/>
      <w:b/>
      <w:color w:val="000080"/>
      <w:sz w:val="20"/>
      <w:szCs w:val="20"/>
    </w:rPr>
  </w:style>
  <w:style w:type="paragraph" w:customStyle="1" w:styleId="Listepuces">
    <w:name w:val="Liste puces"/>
    <w:basedOn w:val="prastasis"/>
    <w:autoRedefine/>
    <w:qFormat/>
    <w:rsid w:val="00C352E1"/>
    <w:pPr>
      <w:widowControl w:val="0"/>
      <w:jc w:val="both"/>
    </w:pPr>
    <w:rPr>
      <w:rFonts w:ascii="Arial" w:eastAsia="Times New Roman" w:hAnsi="Arial" w:cs="Arial"/>
      <w:sz w:val="22"/>
      <w:szCs w:val="22"/>
    </w:rPr>
  </w:style>
  <w:style w:type="paragraph" w:customStyle="1" w:styleId="Gliederung2">
    <w:name w:val="Gliederung 2"/>
    <w:basedOn w:val="prastasis"/>
    <w:qFormat/>
    <w:rsid w:val="00C352E1"/>
    <w:pPr>
      <w:tabs>
        <w:tab w:val="num" w:pos="1134"/>
      </w:tabs>
      <w:spacing w:before="60"/>
      <w:ind w:left="1134" w:hanging="567"/>
      <w:jc w:val="both"/>
    </w:pPr>
    <w:rPr>
      <w:rFonts w:ascii="Arial" w:eastAsia="Times New Roman" w:hAnsi="Arial"/>
      <w:sz w:val="22"/>
    </w:rPr>
  </w:style>
  <w:style w:type="paragraph" w:customStyle="1" w:styleId="TexteContrats">
    <w:name w:val="Texte Contrats"/>
    <w:basedOn w:val="prastasis"/>
    <w:link w:val="TexteContratsCar"/>
    <w:qFormat/>
    <w:rsid w:val="00C352E1"/>
    <w:pPr>
      <w:spacing w:line="300" w:lineRule="exact"/>
      <w:jc w:val="both"/>
    </w:pPr>
    <w:rPr>
      <w:rFonts w:ascii="Arial" w:hAnsi="Arial" w:cs="Arial"/>
      <w:sz w:val="22"/>
      <w:szCs w:val="22"/>
    </w:rPr>
  </w:style>
  <w:style w:type="character" w:customStyle="1" w:styleId="TexteContratsCar">
    <w:name w:val="Texte Contrats Car"/>
    <w:basedOn w:val="Numatytasispastraiposriftas"/>
    <w:link w:val="TexteContrats"/>
    <w:qFormat/>
    <w:locked/>
    <w:rsid w:val="00C352E1"/>
    <w:rPr>
      <w:rFonts w:ascii="Arial" w:hAnsi="Arial" w:cs="Arial"/>
    </w:rPr>
  </w:style>
  <w:style w:type="paragraph" w:customStyle="1" w:styleId="Style6">
    <w:name w:val="Style6"/>
    <w:basedOn w:val="prastasis"/>
    <w:qFormat/>
    <w:rsid w:val="00C352E1"/>
    <w:pPr>
      <w:widowControl w:val="0"/>
      <w:autoSpaceDE w:val="0"/>
      <w:autoSpaceDN w:val="0"/>
      <w:adjustRightInd w:val="0"/>
      <w:spacing w:line="216" w:lineRule="exact"/>
      <w:jc w:val="both"/>
    </w:pPr>
    <w:rPr>
      <w:rFonts w:eastAsiaTheme="minorEastAsia"/>
      <w:sz w:val="24"/>
      <w:szCs w:val="24"/>
      <w:lang w:val="en-US" w:eastAsia="ko-KR"/>
    </w:rPr>
  </w:style>
  <w:style w:type="character" w:customStyle="1" w:styleId="FontStyle51">
    <w:name w:val="Font Style51"/>
    <w:basedOn w:val="Numatytasispastraiposriftas"/>
    <w:qFormat/>
    <w:rsid w:val="00C352E1"/>
    <w:rPr>
      <w:rFonts w:ascii="Times New Roman" w:hAnsi="Times New Roman" w:cs="Times New Roman"/>
      <w:b/>
      <w:bCs/>
      <w:sz w:val="18"/>
      <w:szCs w:val="18"/>
    </w:rPr>
  </w:style>
  <w:style w:type="character" w:customStyle="1" w:styleId="FontStyle60">
    <w:name w:val="Font Style60"/>
    <w:basedOn w:val="Numatytasispastraiposriftas"/>
    <w:uiPriority w:val="99"/>
    <w:qFormat/>
    <w:rsid w:val="00C352E1"/>
    <w:rPr>
      <w:rFonts w:ascii="Times New Roman" w:hAnsi="Times New Roman" w:cs="Times New Roman"/>
      <w:sz w:val="18"/>
      <w:szCs w:val="18"/>
    </w:rPr>
  </w:style>
  <w:style w:type="paragraph" w:customStyle="1" w:styleId="Style7">
    <w:name w:val="Style7"/>
    <w:basedOn w:val="prastasis"/>
    <w:qFormat/>
    <w:rsid w:val="00C352E1"/>
    <w:pPr>
      <w:widowControl w:val="0"/>
      <w:autoSpaceDE w:val="0"/>
      <w:autoSpaceDN w:val="0"/>
      <w:adjustRightInd w:val="0"/>
      <w:spacing w:line="216" w:lineRule="exact"/>
    </w:pPr>
    <w:rPr>
      <w:rFonts w:eastAsiaTheme="minorEastAsia"/>
      <w:sz w:val="24"/>
      <w:szCs w:val="24"/>
      <w:lang w:val="en-US" w:eastAsia="ko-KR"/>
    </w:rPr>
  </w:style>
  <w:style w:type="paragraph" w:customStyle="1" w:styleId="Style20">
    <w:name w:val="Style2"/>
    <w:basedOn w:val="prastasis"/>
    <w:uiPriority w:val="99"/>
    <w:qFormat/>
    <w:rsid w:val="00C352E1"/>
    <w:pPr>
      <w:widowControl w:val="0"/>
      <w:autoSpaceDE w:val="0"/>
      <w:autoSpaceDN w:val="0"/>
      <w:adjustRightInd w:val="0"/>
      <w:spacing w:line="214" w:lineRule="exact"/>
      <w:ind w:hanging="223"/>
      <w:jc w:val="both"/>
    </w:pPr>
    <w:rPr>
      <w:rFonts w:eastAsiaTheme="minorEastAsia"/>
      <w:sz w:val="24"/>
      <w:szCs w:val="24"/>
      <w:lang w:val="en-US" w:eastAsia="ko-KR"/>
    </w:rPr>
  </w:style>
  <w:style w:type="paragraph" w:customStyle="1" w:styleId="Style10">
    <w:name w:val="Style10"/>
    <w:basedOn w:val="prastasis"/>
    <w:qFormat/>
    <w:rsid w:val="00C352E1"/>
    <w:pPr>
      <w:widowControl w:val="0"/>
      <w:autoSpaceDE w:val="0"/>
      <w:autoSpaceDN w:val="0"/>
      <w:adjustRightInd w:val="0"/>
      <w:spacing w:line="216" w:lineRule="exact"/>
      <w:ind w:hanging="331"/>
      <w:jc w:val="both"/>
    </w:pPr>
    <w:rPr>
      <w:rFonts w:eastAsiaTheme="minorEastAsia"/>
      <w:sz w:val="24"/>
      <w:szCs w:val="24"/>
      <w:lang w:val="en-US" w:eastAsia="ko-KR"/>
    </w:rPr>
  </w:style>
  <w:style w:type="paragraph" w:customStyle="1" w:styleId="Style30">
    <w:name w:val="Style30"/>
    <w:basedOn w:val="prastasis"/>
    <w:qFormat/>
    <w:rsid w:val="00C352E1"/>
    <w:pPr>
      <w:widowControl w:val="0"/>
      <w:autoSpaceDE w:val="0"/>
      <w:autoSpaceDN w:val="0"/>
      <w:adjustRightInd w:val="0"/>
      <w:spacing w:line="235" w:lineRule="exact"/>
      <w:jc w:val="both"/>
    </w:pPr>
    <w:rPr>
      <w:rFonts w:eastAsiaTheme="minorEastAsia"/>
      <w:sz w:val="24"/>
      <w:szCs w:val="24"/>
      <w:lang w:val="en-US" w:eastAsia="ko-KR"/>
    </w:rPr>
  </w:style>
  <w:style w:type="character" w:customStyle="1" w:styleId="ListLabel1">
    <w:name w:val="ListLabel 1"/>
    <w:qFormat/>
    <w:rsid w:val="00C352E1"/>
    <w:rPr>
      <w:rFonts w:ascii="Arial" w:hAnsi="Arial" w:cs="Times New Roman"/>
      <w:b w:val="0"/>
      <w:sz w:val="22"/>
    </w:rPr>
  </w:style>
  <w:style w:type="character" w:customStyle="1" w:styleId="ListLabel2">
    <w:name w:val="ListLabel 2"/>
    <w:qFormat/>
    <w:rsid w:val="00C352E1"/>
    <w:rPr>
      <w:sz w:val="24"/>
    </w:rPr>
  </w:style>
  <w:style w:type="character" w:customStyle="1" w:styleId="ListLabel3">
    <w:name w:val="ListLabel 3"/>
    <w:qFormat/>
    <w:rsid w:val="00C352E1"/>
    <w:rPr>
      <w:rFonts w:ascii="Arial" w:hAnsi="Arial"/>
      <w:color w:val="FF6600"/>
      <w:sz w:val="22"/>
    </w:rPr>
  </w:style>
  <w:style w:type="character" w:customStyle="1" w:styleId="ListLabel4">
    <w:name w:val="ListLabel 4"/>
    <w:qFormat/>
    <w:rsid w:val="00C352E1"/>
    <w:rPr>
      <w:rFonts w:ascii="Arial" w:eastAsia="Times New Roman" w:hAnsi="Arial"/>
      <w:sz w:val="22"/>
    </w:rPr>
  </w:style>
  <w:style w:type="character" w:customStyle="1" w:styleId="ListLabel5">
    <w:name w:val="ListLabel 5"/>
    <w:qFormat/>
    <w:rsid w:val="00C352E1"/>
    <w:rPr>
      <w:rFonts w:ascii="Arial" w:hAnsi="Arial" w:cs="Times New Roman"/>
      <w:b/>
      <w:sz w:val="22"/>
    </w:rPr>
  </w:style>
  <w:style w:type="character" w:customStyle="1" w:styleId="ListLabel6">
    <w:name w:val="ListLabel 6"/>
    <w:qFormat/>
    <w:rsid w:val="00C352E1"/>
    <w:rPr>
      <w:rFonts w:ascii="Arial" w:hAnsi="Arial" w:cs="Symbol"/>
      <w:color w:val="FF6600"/>
      <w:sz w:val="22"/>
    </w:rPr>
  </w:style>
  <w:style w:type="character" w:customStyle="1" w:styleId="ListLabel7">
    <w:name w:val="ListLabel 7"/>
    <w:qFormat/>
    <w:rsid w:val="00C352E1"/>
    <w:rPr>
      <w:rFonts w:cs="Courier New"/>
    </w:rPr>
  </w:style>
  <w:style w:type="character" w:customStyle="1" w:styleId="ListLabel8">
    <w:name w:val="ListLabel 8"/>
    <w:qFormat/>
    <w:rsid w:val="00C352E1"/>
    <w:rPr>
      <w:rFonts w:cs="Wingdings"/>
    </w:rPr>
  </w:style>
  <w:style w:type="character" w:customStyle="1" w:styleId="ListLabel9">
    <w:name w:val="ListLabel 9"/>
    <w:qFormat/>
    <w:rsid w:val="00C352E1"/>
    <w:rPr>
      <w:rFonts w:ascii="Arial" w:hAnsi="Arial" w:cs="Symbol"/>
      <w:sz w:val="22"/>
    </w:rPr>
  </w:style>
  <w:style w:type="character" w:customStyle="1" w:styleId="ListLabel10">
    <w:name w:val="ListLabel 10"/>
    <w:qFormat/>
    <w:rsid w:val="00C352E1"/>
    <w:rPr>
      <w:rFonts w:ascii="Arial" w:hAnsi="Arial" w:cs="Times New Roman"/>
      <w:sz w:val="22"/>
    </w:rPr>
  </w:style>
  <w:style w:type="character" w:customStyle="1" w:styleId="ListLabel11">
    <w:name w:val="ListLabel 11"/>
    <w:qFormat/>
    <w:rsid w:val="00C352E1"/>
    <w:rPr>
      <w:rFonts w:ascii="Arial" w:hAnsi="Arial" w:cs="Times New Roman"/>
      <w:b/>
      <w:sz w:val="22"/>
    </w:rPr>
  </w:style>
  <w:style w:type="character" w:customStyle="1" w:styleId="ListLabel12">
    <w:name w:val="ListLabel 12"/>
    <w:qFormat/>
    <w:rsid w:val="00C352E1"/>
    <w:rPr>
      <w:rFonts w:ascii="Arial" w:hAnsi="Arial" w:cs="Symbol"/>
      <w:color w:val="FF6600"/>
      <w:sz w:val="22"/>
    </w:rPr>
  </w:style>
  <w:style w:type="character" w:customStyle="1" w:styleId="ListLabel13">
    <w:name w:val="ListLabel 13"/>
    <w:qFormat/>
    <w:rsid w:val="00C352E1"/>
    <w:rPr>
      <w:rFonts w:cs="Courier New"/>
    </w:rPr>
  </w:style>
  <w:style w:type="character" w:customStyle="1" w:styleId="ListLabel14">
    <w:name w:val="ListLabel 14"/>
    <w:qFormat/>
    <w:rsid w:val="00C352E1"/>
    <w:rPr>
      <w:rFonts w:cs="Wingdings"/>
    </w:rPr>
  </w:style>
  <w:style w:type="character" w:customStyle="1" w:styleId="ListLabel15">
    <w:name w:val="ListLabel 15"/>
    <w:qFormat/>
    <w:rsid w:val="00C352E1"/>
    <w:rPr>
      <w:rFonts w:ascii="Arial" w:hAnsi="Arial" w:cs="Symbol"/>
      <w:sz w:val="22"/>
    </w:rPr>
  </w:style>
  <w:style w:type="character" w:customStyle="1" w:styleId="ListLabel16">
    <w:name w:val="ListLabel 16"/>
    <w:qFormat/>
    <w:rsid w:val="00C352E1"/>
    <w:rPr>
      <w:rFonts w:ascii="Arial" w:hAnsi="Arial" w:cs="Times New Roman"/>
      <w:sz w:val="22"/>
    </w:rPr>
  </w:style>
  <w:style w:type="character" w:customStyle="1" w:styleId="a">
    <w:name w:val="Маркеры списка"/>
    <w:qFormat/>
    <w:rsid w:val="00C352E1"/>
    <w:rPr>
      <w:rFonts w:ascii="OpenSymbol" w:eastAsia="OpenSymbol" w:hAnsi="OpenSymbol" w:cs="OpenSymbol"/>
    </w:rPr>
  </w:style>
  <w:style w:type="character" w:customStyle="1" w:styleId="a0">
    <w:name w:val="Символ нумерации"/>
    <w:qFormat/>
    <w:rsid w:val="00C352E1"/>
  </w:style>
  <w:style w:type="character" w:customStyle="1" w:styleId="ListLabel17">
    <w:name w:val="ListLabel 17"/>
    <w:qFormat/>
    <w:rsid w:val="00C352E1"/>
    <w:rPr>
      <w:rFonts w:ascii="Arial" w:hAnsi="Arial" w:cs="Times New Roman"/>
      <w:b/>
      <w:sz w:val="22"/>
    </w:rPr>
  </w:style>
  <w:style w:type="character" w:customStyle="1" w:styleId="ListLabel18">
    <w:name w:val="ListLabel 18"/>
    <w:qFormat/>
    <w:rsid w:val="00C352E1"/>
    <w:rPr>
      <w:rFonts w:ascii="Arial" w:hAnsi="Arial" w:cs="Symbol"/>
      <w:color w:val="FF6600"/>
      <w:sz w:val="22"/>
    </w:rPr>
  </w:style>
  <w:style w:type="character" w:customStyle="1" w:styleId="ListLabel19">
    <w:name w:val="ListLabel 19"/>
    <w:qFormat/>
    <w:rsid w:val="00C352E1"/>
    <w:rPr>
      <w:rFonts w:cs="Courier New"/>
    </w:rPr>
  </w:style>
  <w:style w:type="character" w:customStyle="1" w:styleId="ListLabel20">
    <w:name w:val="ListLabel 20"/>
    <w:qFormat/>
    <w:rsid w:val="00C352E1"/>
    <w:rPr>
      <w:rFonts w:cs="Wingdings"/>
    </w:rPr>
  </w:style>
  <w:style w:type="character" w:customStyle="1" w:styleId="ListLabel21">
    <w:name w:val="ListLabel 21"/>
    <w:qFormat/>
    <w:rsid w:val="00C352E1"/>
    <w:rPr>
      <w:rFonts w:cs="Symbol"/>
      <w:sz w:val="22"/>
    </w:rPr>
  </w:style>
  <w:style w:type="character" w:customStyle="1" w:styleId="ListLabel22">
    <w:name w:val="ListLabel 22"/>
    <w:qFormat/>
    <w:rsid w:val="00C352E1"/>
    <w:rPr>
      <w:rFonts w:cs="OpenSymbol"/>
    </w:rPr>
  </w:style>
  <w:style w:type="character" w:customStyle="1" w:styleId="ListLabel23">
    <w:name w:val="ListLabel 23"/>
    <w:qFormat/>
    <w:rsid w:val="00C352E1"/>
    <w:rPr>
      <w:rFonts w:ascii="Arial" w:hAnsi="Arial" w:cs="Times New Roman"/>
      <w:b w:val="0"/>
      <w:sz w:val="22"/>
    </w:rPr>
  </w:style>
  <w:style w:type="character" w:customStyle="1" w:styleId="ListLabel24">
    <w:name w:val="ListLabel 24"/>
    <w:qFormat/>
    <w:rsid w:val="00C352E1"/>
    <w:rPr>
      <w:rFonts w:ascii="Arial" w:hAnsi="Arial" w:cs="Symbol"/>
      <w:b/>
      <w:color w:val="FF6600"/>
      <w:sz w:val="22"/>
    </w:rPr>
  </w:style>
  <w:style w:type="character" w:customStyle="1" w:styleId="ListLabel25">
    <w:name w:val="ListLabel 25"/>
    <w:qFormat/>
    <w:rsid w:val="00C352E1"/>
    <w:rPr>
      <w:rFonts w:cs="Courier New"/>
    </w:rPr>
  </w:style>
  <w:style w:type="character" w:customStyle="1" w:styleId="ListLabel26">
    <w:name w:val="ListLabel 26"/>
    <w:qFormat/>
    <w:rsid w:val="00C352E1"/>
    <w:rPr>
      <w:rFonts w:cs="Wingdings"/>
    </w:rPr>
  </w:style>
  <w:style w:type="character" w:customStyle="1" w:styleId="ListLabel27">
    <w:name w:val="ListLabel 27"/>
    <w:qFormat/>
    <w:rsid w:val="00C352E1"/>
    <w:rPr>
      <w:rFonts w:cs="Symbol"/>
      <w:sz w:val="22"/>
    </w:rPr>
  </w:style>
  <w:style w:type="character" w:customStyle="1" w:styleId="ListLabel28">
    <w:name w:val="ListLabel 28"/>
    <w:qFormat/>
    <w:rsid w:val="00C352E1"/>
    <w:rPr>
      <w:rFonts w:ascii="Arial" w:hAnsi="Arial" w:cs="OpenSymbol"/>
      <w:sz w:val="22"/>
    </w:rPr>
  </w:style>
  <w:style w:type="paragraph" w:customStyle="1" w:styleId="a1">
    <w:name w:val="Заголовок"/>
    <w:basedOn w:val="prastasis"/>
    <w:next w:val="Pagrindinistekstas"/>
    <w:qFormat/>
    <w:rsid w:val="00C352E1"/>
    <w:pPr>
      <w:keepNext/>
      <w:overflowPunct w:val="0"/>
      <w:spacing w:before="240" w:after="120"/>
    </w:pPr>
    <w:rPr>
      <w:rFonts w:ascii="Liberation Sans" w:eastAsia="Microsoft YaHei" w:hAnsi="Liberation Sans" w:cs="Mangal"/>
      <w:color w:val="00000A"/>
      <w:sz w:val="28"/>
      <w:szCs w:val="28"/>
    </w:rPr>
  </w:style>
  <w:style w:type="paragraph" w:styleId="Pagrindinistekstas">
    <w:name w:val="Body Text"/>
    <w:basedOn w:val="prastasis"/>
    <w:link w:val="PagrindinistekstasDiagrama"/>
    <w:uiPriority w:val="99"/>
    <w:semiHidden/>
    <w:unhideWhenUsed/>
    <w:rsid w:val="00C352E1"/>
    <w:pPr>
      <w:spacing w:after="120"/>
    </w:pPr>
  </w:style>
  <w:style w:type="character" w:customStyle="1" w:styleId="PagrindinistekstasDiagrama">
    <w:name w:val="Pagrindinis tekstas Diagrama"/>
    <w:basedOn w:val="Numatytasispastraiposriftas"/>
    <w:link w:val="Pagrindinistekstas"/>
    <w:uiPriority w:val="99"/>
    <w:semiHidden/>
    <w:rsid w:val="00C352E1"/>
  </w:style>
  <w:style w:type="paragraph" w:customStyle="1" w:styleId="a2">
    <w:name w:val="Содержимое таблицы"/>
    <w:basedOn w:val="prastasis"/>
    <w:qFormat/>
    <w:rsid w:val="00C352E1"/>
    <w:pPr>
      <w:overflowPunct w:val="0"/>
    </w:pPr>
    <w:rPr>
      <w:rFonts w:eastAsia="Times New Roman"/>
      <w:color w:val="00000A"/>
    </w:rPr>
  </w:style>
  <w:style w:type="paragraph" w:customStyle="1" w:styleId="a3">
    <w:name w:val="Заголовок таблицы"/>
    <w:basedOn w:val="a2"/>
    <w:qFormat/>
    <w:rsid w:val="00C352E1"/>
  </w:style>
  <w:style w:type="character" w:customStyle="1" w:styleId="Antrat1Diagrama">
    <w:name w:val="Antraštė 1 Diagrama"/>
    <w:aliases w:val="h1 Diagrama,H1 Diagrama,TITRE 1 Diagrama"/>
    <w:basedOn w:val="Numatytasispastraiposriftas"/>
    <w:link w:val="Antrat1"/>
    <w:qFormat/>
    <w:rsid w:val="00C352E1"/>
    <w:rPr>
      <w:rFonts w:ascii="Arial" w:hAnsi="Arial"/>
      <w:b/>
      <w:color w:val="000080"/>
      <w:kern w:val="28"/>
      <w:sz w:val="20"/>
      <w:szCs w:val="20"/>
      <w:shd w:val="clear" w:color="auto" w:fill="FFFFFF"/>
    </w:rPr>
  </w:style>
  <w:style w:type="character" w:customStyle="1" w:styleId="Antrat2Diagrama">
    <w:name w:val="Antraštė 2 Diagrama"/>
    <w:aliases w:val="Niveau 2 Diagrama"/>
    <w:basedOn w:val="Numatytasispastraiposriftas"/>
    <w:link w:val="Antrat2"/>
    <w:qFormat/>
    <w:rsid w:val="00C352E1"/>
    <w:rPr>
      <w:rFonts w:ascii="Arial" w:hAnsi="Arial" w:cs="Arial"/>
      <w:b/>
      <w:bCs/>
      <w:color w:val="000080"/>
      <w:u w:val="single"/>
    </w:rPr>
  </w:style>
  <w:style w:type="character" w:customStyle="1" w:styleId="Antrat3Diagrama">
    <w:name w:val="Antraštė 3 Diagrama"/>
    <w:aliases w:val="Niveau 3 Diagrama,h3 Diagrama,3rd level Diagrama"/>
    <w:basedOn w:val="Numatytasispastraiposriftas"/>
    <w:link w:val="Antrat3"/>
    <w:qFormat/>
    <w:rsid w:val="00C352E1"/>
    <w:rPr>
      <w:rFonts w:ascii="Arial" w:hAnsi="Arial" w:cs="Arial"/>
      <w:b/>
      <w:bCs/>
      <w:color w:val="000080"/>
      <w:sz w:val="26"/>
      <w:szCs w:val="26"/>
    </w:rPr>
  </w:style>
  <w:style w:type="character" w:customStyle="1" w:styleId="Antrat4Diagrama">
    <w:name w:val="Antraštė 4 Diagrama"/>
    <w:basedOn w:val="Numatytasispastraiposriftas"/>
    <w:link w:val="Antrat4"/>
    <w:qFormat/>
    <w:rsid w:val="00C352E1"/>
    <w:rPr>
      <w:rFonts w:ascii="Arial" w:hAnsi="Arial" w:cs="Arial"/>
      <w:b/>
    </w:rPr>
  </w:style>
  <w:style w:type="character" w:customStyle="1" w:styleId="Antrat5Diagrama">
    <w:name w:val="Antraštė 5 Diagrama"/>
    <w:basedOn w:val="Numatytasispastraiposriftas"/>
    <w:link w:val="Antrat5"/>
    <w:qFormat/>
    <w:rsid w:val="00C352E1"/>
    <w:rPr>
      <w:rFonts w:ascii="Arial" w:hAnsi="Arial" w:cs="Arial"/>
      <w:b/>
      <w:sz w:val="20"/>
      <w:szCs w:val="20"/>
    </w:rPr>
  </w:style>
  <w:style w:type="character" w:customStyle="1" w:styleId="Antrat6Diagrama">
    <w:name w:val="Antraštė 6 Diagrama"/>
    <w:basedOn w:val="Numatytasispastraiposriftas"/>
    <w:link w:val="Antrat6"/>
    <w:qFormat/>
    <w:rsid w:val="00C352E1"/>
    <w:rPr>
      <w:rFonts w:ascii="Arial" w:hAnsi="Arial" w:cs="Arial"/>
      <w:b/>
      <w:bCs/>
    </w:rPr>
  </w:style>
  <w:style w:type="character" w:customStyle="1" w:styleId="Antrat7Diagrama">
    <w:name w:val="Antraštė 7 Diagrama"/>
    <w:basedOn w:val="Numatytasispastraiposriftas"/>
    <w:link w:val="Antrat7"/>
    <w:qFormat/>
    <w:rsid w:val="00C352E1"/>
    <w:rPr>
      <w:rFonts w:ascii="Arial" w:hAnsi="Arial" w:cs="Arial"/>
      <w:b/>
      <w:bCs/>
      <w:sz w:val="28"/>
    </w:rPr>
  </w:style>
  <w:style w:type="character" w:customStyle="1" w:styleId="Antrat8Diagrama">
    <w:name w:val="Antraštė 8 Diagrama"/>
    <w:basedOn w:val="Numatytasispastraiposriftas"/>
    <w:link w:val="Antrat8"/>
    <w:qFormat/>
    <w:rsid w:val="00C352E1"/>
    <w:rPr>
      <w:rFonts w:ascii="Arial" w:hAnsi="Arial" w:cs="Arial"/>
      <w:b/>
      <w:bCs/>
      <w:i/>
      <w:sz w:val="20"/>
      <w:szCs w:val="20"/>
    </w:rPr>
  </w:style>
  <w:style w:type="character" w:customStyle="1" w:styleId="Antrat9Diagrama">
    <w:name w:val="Antraštė 9 Diagrama"/>
    <w:basedOn w:val="Numatytasispastraiposriftas"/>
    <w:link w:val="Antrat9"/>
    <w:qFormat/>
    <w:rsid w:val="00C352E1"/>
    <w:rPr>
      <w:rFonts w:ascii="Arial" w:hAnsi="Arial" w:cs="Arial"/>
    </w:rPr>
  </w:style>
  <w:style w:type="paragraph" w:styleId="Indeksas6">
    <w:name w:val="index 6"/>
    <w:basedOn w:val="prastasis"/>
    <w:next w:val="prastasis"/>
    <w:qFormat/>
    <w:rsid w:val="00C352E1"/>
    <w:pPr>
      <w:tabs>
        <w:tab w:val="right" w:leader="dot" w:pos="4175"/>
        <w:tab w:val="right" w:pos="8219"/>
      </w:tabs>
      <w:ind w:left="1200" w:right="-57" w:hanging="200"/>
      <w:jc w:val="both"/>
    </w:pPr>
    <w:rPr>
      <w:rFonts w:ascii="Arial" w:eastAsia="Times New Roman" w:hAnsi="Arial"/>
      <w:sz w:val="22"/>
    </w:rPr>
  </w:style>
  <w:style w:type="paragraph" w:styleId="prastojitrauka">
    <w:name w:val="Normal Indent"/>
    <w:basedOn w:val="prastasis"/>
    <w:qFormat/>
    <w:rsid w:val="00C352E1"/>
    <w:pPr>
      <w:spacing w:before="120" w:after="120"/>
      <w:ind w:left="432"/>
    </w:pPr>
    <w:rPr>
      <w:rFonts w:ascii="Univers (W1)" w:eastAsia="Times New Roman" w:hAnsi="Univers (W1)"/>
      <w:spacing w:val="6"/>
      <w:sz w:val="22"/>
    </w:rPr>
  </w:style>
  <w:style w:type="paragraph" w:styleId="Komentarotekstas">
    <w:name w:val="annotation text"/>
    <w:basedOn w:val="prastasis"/>
    <w:link w:val="KomentarotekstasDiagrama"/>
    <w:qFormat/>
    <w:rsid w:val="00C352E1"/>
  </w:style>
  <w:style w:type="character" w:customStyle="1" w:styleId="KomentarotekstasDiagrama">
    <w:name w:val="Komentaro tekstas Diagrama"/>
    <w:basedOn w:val="Numatytasispastraiposriftas"/>
    <w:link w:val="Komentarotekstas"/>
    <w:qFormat/>
    <w:rsid w:val="00C352E1"/>
    <w:rPr>
      <w:rFonts w:ascii="Times New Roman" w:hAnsi="Times New Roman"/>
      <w:sz w:val="20"/>
      <w:szCs w:val="20"/>
    </w:rPr>
  </w:style>
  <w:style w:type="paragraph" w:styleId="Indeksas1">
    <w:name w:val="index 1"/>
    <w:basedOn w:val="prastasis"/>
    <w:next w:val="prastasis"/>
    <w:autoRedefine/>
    <w:uiPriority w:val="99"/>
    <w:semiHidden/>
    <w:unhideWhenUsed/>
    <w:rsid w:val="00C352E1"/>
    <w:pPr>
      <w:ind w:left="200" w:hanging="200"/>
    </w:pPr>
  </w:style>
  <w:style w:type="paragraph" w:styleId="Indeksoantrat">
    <w:name w:val="index heading"/>
    <w:basedOn w:val="prastasis"/>
    <w:qFormat/>
    <w:rsid w:val="00C352E1"/>
    <w:pPr>
      <w:suppressLineNumbers/>
      <w:overflowPunct w:val="0"/>
    </w:pPr>
    <w:rPr>
      <w:rFonts w:eastAsia="Times New Roman" w:cs="Mangal"/>
      <w:color w:val="00000A"/>
    </w:rPr>
  </w:style>
  <w:style w:type="character" w:styleId="Puslapioinaosnuoroda">
    <w:name w:val="footnote reference"/>
    <w:basedOn w:val="Numatytasispastraiposriftas"/>
    <w:qFormat/>
    <w:rsid w:val="00C352E1"/>
    <w:rPr>
      <w:rFonts w:cs="Times New Roman"/>
      <w:vertAlign w:val="superscript"/>
    </w:rPr>
  </w:style>
  <w:style w:type="character" w:styleId="Komentaronuoroda">
    <w:name w:val="annotation reference"/>
    <w:basedOn w:val="Numatytasispastraiposriftas"/>
    <w:qFormat/>
    <w:rsid w:val="00C352E1"/>
    <w:rPr>
      <w:rFonts w:cs="Times New Roman"/>
      <w:sz w:val="16"/>
      <w:szCs w:val="16"/>
    </w:rPr>
  </w:style>
  <w:style w:type="paragraph" w:styleId="Pavadinimas">
    <w:name w:val="Title"/>
    <w:basedOn w:val="prastasis"/>
    <w:link w:val="PavadinimasDiagrama"/>
    <w:qFormat/>
    <w:rsid w:val="00C352E1"/>
    <w:pPr>
      <w:pBdr>
        <w:bottom w:val="single" w:sz="18" w:space="1" w:color="FF0000"/>
      </w:pBdr>
      <w:spacing w:after="480"/>
      <w:jc w:val="center"/>
      <w:outlineLvl w:val="0"/>
    </w:pPr>
    <w:rPr>
      <w:rFonts w:ascii="Arial" w:hAnsi="Arial"/>
      <w:b/>
      <w:color w:val="000080"/>
      <w:kern w:val="28"/>
      <w:lang w:val="fr-CA" w:eastAsia="fr-FR"/>
    </w:rPr>
  </w:style>
  <w:style w:type="character" w:customStyle="1" w:styleId="PavadinimasDiagrama">
    <w:name w:val="Pavadinimas Diagrama"/>
    <w:basedOn w:val="Numatytasispastraiposriftas"/>
    <w:link w:val="Pavadinimas"/>
    <w:qFormat/>
    <w:rsid w:val="00C352E1"/>
    <w:rPr>
      <w:rFonts w:ascii="Arial" w:hAnsi="Arial"/>
      <w:b/>
      <w:color w:val="000080"/>
      <w:kern w:val="28"/>
      <w:sz w:val="20"/>
      <w:szCs w:val="20"/>
      <w:lang w:val="fr-CA" w:eastAsia="fr-FR"/>
    </w:rPr>
  </w:style>
  <w:style w:type="paragraph" w:styleId="Pagrindinistekstas2">
    <w:name w:val="Body Text 2"/>
    <w:basedOn w:val="prastasis"/>
    <w:link w:val="Pagrindinistekstas2Diagrama"/>
    <w:qFormat/>
    <w:rsid w:val="00C352E1"/>
    <w:pPr>
      <w:tabs>
        <w:tab w:val="left" w:pos="5760"/>
      </w:tabs>
      <w:spacing w:line="240" w:lineRule="exact"/>
      <w:jc w:val="both"/>
    </w:pPr>
    <w:rPr>
      <w:rFonts w:ascii="Arial" w:hAnsi="Arial" w:cs="Arial"/>
    </w:rPr>
  </w:style>
  <w:style w:type="character" w:customStyle="1" w:styleId="Pagrindinistekstas2Diagrama">
    <w:name w:val="Pagrindinis tekstas 2 Diagrama"/>
    <w:basedOn w:val="Numatytasispastraiposriftas"/>
    <w:link w:val="Pagrindinistekstas2"/>
    <w:qFormat/>
    <w:rsid w:val="00C352E1"/>
    <w:rPr>
      <w:rFonts w:ascii="Arial" w:hAnsi="Arial" w:cs="Arial"/>
      <w:sz w:val="20"/>
      <w:szCs w:val="20"/>
    </w:rPr>
  </w:style>
  <w:style w:type="paragraph" w:styleId="Pagrindinistekstas3">
    <w:name w:val="Body Text 3"/>
    <w:basedOn w:val="prastasis"/>
    <w:link w:val="Pagrindinistekstas3Diagrama"/>
    <w:qFormat/>
    <w:rsid w:val="00C352E1"/>
    <w:pPr>
      <w:spacing w:before="120"/>
      <w:jc w:val="both"/>
    </w:pPr>
    <w:rPr>
      <w:rFonts w:ascii="Arial" w:hAnsi="Arial"/>
    </w:rPr>
  </w:style>
  <w:style w:type="character" w:customStyle="1" w:styleId="Pagrindinistekstas3Diagrama">
    <w:name w:val="Pagrindinis tekstas 3 Diagrama"/>
    <w:basedOn w:val="Numatytasispastraiposriftas"/>
    <w:link w:val="Pagrindinistekstas3"/>
    <w:qFormat/>
    <w:rsid w:val="00C352E1"/>
    <w:rPr>
      <w:rFonts w:ascii="Arial" w:hAnsi="Arial"/>
      <w:sz w:val="20"/>
      <w:szCs w:val="20"/>
    </w:rPr>
  </w:style>
  <w:style w:type="paragraph" w:styleId="Pagrindiniotekstotrauka2">
    <w:name w:val="Body Text Indent 2"/>
    <w:basedOn w:val="prastasis"/>
    <w:link w:val="Pagrindiniotekstotrauka2Diagrama"/>
    <w:qFormat/>
    <w:rsid w:val="00C352E1"/>
    <w:pPr>
      <w:ind w:firstLine="570"/>
      <w:jc w:val="both"/>
    </w:pPr>
    <w:rPr>
      <w:rFonts w:ascii="Arial" w:hAnsi="Arial"/>
    </w:rPr>
  </w:style>
  <w:style w:type="character" w:customStyle="1" w:styleId="Pagrindiniotekstotrauka2Diagrama">
    <w:name w:val="Pagrindinio teksto įtrauka 2 Diagrama"/>
    <w:basedOn w:val="Numatytasispastraiposriftas"/>
    <w:link w:val="Pagrindiniotekstotrauka2"/>
    <w:qFormat/>
    <w:rsid w:val="00C352E1"/>
    <w:rPr>
      <w:rFonts w:ascii="Arial" w:hAnsi="Arial"/>
      <w:sz w:val="20"/>
      <w:szCs w:val="20"/>
    </w:rPr>
  </w:style>
  <w:style w:type="paragraph" w:styleId="Pagrindiniotekstotrauka3">
    <w:name w:val="Body Text Indent 3"/>
    <w:basedOn w:val="prastasis"/>
    <w:link w:val="Pagrindiniotekstotrauka3Diagrama"/>
    <w:qFormat/>
    <w:rsid w:val="00C352E1"/>
    <w:pPr>
      <w:tabs>
        <w:tab w:val="left" w:pos="5760"/>
      </w:tabs>
      <w:spacing w:line="240" w:lineRule="exact"/>
      <w:ind w:left="851"/>
      <w:jc w:val="both"/>
    </w:pPr>
    <w:rPr>
      <w:rFonts w:ascii="Arial" w:hAnsi="Arial" w:cs="Arial"/>
      <w:sz w:val="22"/>
      <w:szCs w:val="22"/>
    </w:rPr>
  </w:style>
  <w:style w:type="character" w:customStyle="1" w:styleId="Pagrindiniotekstotrauka3Diagrama">
    <w:name w:val="Pagrindinio teksto įtrauka 3 Diagrama"/>
    <w:basedOn w:val="Numatytasispastraiposriftas"/>
    <w:link w:val="Pagrindiniotekstotrauka3"/>
    <w:qFormat/>
    <w:rsid w:val="00C352E1"/>
    <w:rPr>
      <w:rFonts w:ascii="Arial" w:hAnsi="Arial" w:cs="Arial"/>
    </w:rPr>
  </w:style>
  <w:style w:type="paragraph" w:styleId="Tekstoblokas">
    <w:name w:val="Block Text"/>
    <w:basedOn w:val="prastasis"/>
    <w:qFormat/>
    <w:rsid w:val="00C352E1"/>
    <w:pPr>
      <w:tabs>
        <w:tab w:val="right" w:pos="8290"/>
      </w:tabs>
      <w:ind w:left="709" w:right="-1"/>
    </w:pPr>
    <w:rPr>
      <w:rFonts w:ascii="Arial" w:eastAsia="Times New Roman" w:hAnsi="Arial" w:cs="Arial"/>
      <w:sz w:val="22"/>
    </w:rPr>
  </w:style>
  <w:style w:type="paragraph" w:styleId="Dokumentostruktra">
    <w:name w:val="Document Map"/>
    <w:basedOn w:val="prastasis"/>
    <w:link w:val="DokumentostruktraDiagrama"/>
    <w:qFormat/>
    <w:rsid w:val="00C352E1"/>
    <w:rPr>
      <w:rFonts w:ascii="Lucida Grande" w:hAnsi="Lucida Grande" w:cs="Lucida Grande"/>
      <w:sz w:val="24"/>
      <w:szCs w:val="24"/>
    </w:rPr>
  </w:style>
  <w:style w:type="character" w:customStyle="1" w:styleId="DokumentostruktraDiagrama">
    <w:name w:val="Dokumento struktūra Diagrama"/>
    <w:basedOn w:val="Numatytasispastraiposriftas"/>
    <w:link w:val="Dokumentostruktra"/>
    <w:qFormat/>
    <w:rsid w:val="00C352E1"/>
    <w:rPr>
      <w:rFonts w:ascii="Lucida Grande" w:hAnsi="Lucida Grande" w:cs="Lucida Grande"/>
      <w:sz w:val="24"/>
      <w:szCs w:val="24"/>
    </w:rPr>
  </w:style>
  <w:style w:type="paragraph" w:styleId="Paprastasistekstas">
    <w:name w:val="Plain Text"/>
    <w:basedOn w:val="prastasis"/>
    <w:link w:val="PaprastasistekstasDiagrama"/>
    <w:qFormat/>
    <w:rsid w:val="00C352E1"/>
    <w:rPr>
      <w:rFonts w:ascii="Courier New" w:hAnsi="Courier New"/>
      <w:lang w:eastAsia="fr-FR"/>
    </w:rPr>
  </w:style>
  <w:style w:type="character" w:customStyle="1" w:styleId="PaprastasistekstasDiagrama">
    <w:name w:val="Paprastasis tekstas Diagrama"/>
    <w:basedOn w:val="Numatytasispastraiposriftas"/>
    <w:link w:val="Paprastasistekstas"/>
    <w:qFormat/>
    <w:rsid w:val="00C352E1"/>
    <w:rPr>
      <w:rFonts w:ascii="Courier New" w:hAnsi="Courier New"/>
      <w:sz w:val="20"/>
      <w:szCs w:val="20"/>
      <w:lang w:eastAsia="fr-FR"/>
    </w:rPr>
  </w:style>
  <w:style w:type="paragraph" w:styleId="Komentarotema">
    <w:name w:val="annotation subject"/>
    <w:basedOn w:val="Komentarotekstas"/>
    <w:next w:val="Komentarotekstas"/>
    <w:link w:val="KomentarotemaDiagrama"/>
    <w:qFormat/>
    <w:rsid w:val="00C352E1"/>
    <w:rPr>
      <w:b/>
      <w:bCs/>
    </w:rPr>
  </w:style>
  <w:style w:type="character" w:customStyle="1" w:styleId="KomentarotemaDiagrama">
    <w:name w:val="Komentaro tema Diagrama"/>
    <w:basedOn w:val="KomentarotekstasDiagrama"/>
    <w:link w:val="Komentarotema"/>
    <w:qFormat/>
    <w:rsid w:val="00C352E1"/>
    <w:rPr>
      <w:rFonts w:ascii="Times New Roman" w:hAnsi="Times New Roman"/>
      <w:b/>
      <w:bCs/>
      <w:sz w:val="20"/>
      <w:szCs w:val="20"/>
    </w:rPr>
  </w:style>
  <w:style w:type="paragraph" w:styleId="Debesliotekstas">
    <w:name w:val="Balloon Text"/>
    <w:basedOn w:val="prastasis"/>
    <w:link w:val="DebesliotekstasDiagrama"/>
    <w:qFormat/>
    <w:rsid w:val="00C352E1"/>
    <w:rPr>
      <w:rFonts w:ascii="Tahoma" w:hAnsi="Tahoma" w:cs="Tahoma"/>
      <w:sz w:val="16"/>
      <w:szCs w:val="16"/>
    </w:rPr>
  </w:style>
  <w:style w:type="character" w:customStyle="1" w:styleId="DebesliotekstasDiagrama">
    <w:name w:val="Debesėlio tekstas Diagrama"/>
    <w:basedOn w:val="Numatytasispastraiposriftas"/>
    <w:link w:val="Debesliotekstas"/>
    <w:qFormat/>
    <w:rsid w:val="00C352E1"/>
    <w:rPr>
      <w:rFonts w:ascii="Tahoma" w:hAnsi="Tahoma" w:cs="Tahoma"/>
      <w:sz w:val="16"/>
      <w:szCs w:val="16"/>
    </w:rPr>
  </w:style>
  <w:style w:type="paragraph" w:styleId="Betarp">
    <w:name w:val="No Spacing"/>
    <w:qFormat/>
    <w:rsid w:val="00C352E1"/>
    <w:pPr>
      <w:suppressAutoHyphens/>
      <w:jc w:val="both"/>
    </w:pPr>
    <w:rPr>
      <w:rFonts w:ascii="Times" w:eastAsia="Times New Roman" w:hAnsi="Times"/>
      <w:szCs w:val="20"/>
      <w:lang w:eastAsia="ar-SA"/>
    </w:rPr>
  </w:style>
  <w:style w:type="paragraph" w:styleId="Sraopastraipa">
    <w:name w:val="List Paragraph"/>
    <w:basedOn w:val="prastasis"/>
    <w:qFormat/>
    <w:rsid w:val="00C352E1"/>
    <w:pPr>
      <w:spacing w:before="60"/>
      <w:ind w:left="720"/>
      <w:contextualSpacing/>
      <w:jc w:val="both"/>
    </w:pPr>
    <w:rPr>
      <w:rFonts w:ascii="Arial" w:eastAsia="Times New Roman" w:hAnsi="Arial"/>
      <w:sz w:val="22"/>
    </w:rPr>
  </w:style>
  <w:style w:type="table" w:styleId="Lentelstinklelis">
    <w:name w:val="Table Grid"/>
    <w:basedOn w:val="prastojilentel"/>
    <w:uiPriority w:val="59"/>
    <w:rsid w:val="00E80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F9554D"/>
    <w:pPr>
      <w:tabs>
        <w:tab w:val="center" w:pos="4986"/>
        <w:tab w:val="right" w:pos="9972"/>
      </w:tabs>
    </w:pPr>
  </w:style>
  <w:style w:type="character" w:customStyle="1" w:styleId="AntratsDiagrama">
    <w:name w:val="Antraštės Diagrama"/>
    <w:basedOn w:val="Numatytasispastraiposriftas"/>
    <w:link w:val="Antrats"/>
    <w:uiPriority w:val="99"/>
    <w:rsid w:val="00F9554D"/>
    <w:rPr>
      <w:rFonts w:ascii="Times New Roman" w:hAnsi="Times New Roman"/>
      <w:sz w:val="20"/>
      <w:szCs w:val="20"/>
    </w:rPr>
  </w:style>
  <w:style w:type="paragraph" w:styleId="Porat">
    <w:name w:val="footer"/>
    <w:basedOn w:val="prastasis"/>
    <w:link w:val="PoratDiagrama"/>
    <w:uiPriority w:val="99"/>
    <w:unhideWhenUsed/>
    <w:rsid w:val="00F9554D"/>
    <w:pPr>
      <w:tabs>
        <w:tab w:val="center" w:pos="4986"/>
        <w:tab w:val="right" w:pos="9972"/>
      </w:tabs>
    </w:pPr>
  </w:style>
  <w:style w:type="character" w:customStyle="1" w:styleId="PoratDiagrama">
    <w:name w:val="Poraštė Diagrama"/>
    <w:basedOn w:val="Numatytasispastraiposriftas"/>
    <w:link w:val="Porat"/>
    <w:uiPriority w:val="99"/>
    <w:rsid w:val="00F9554D"/>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7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BEC3-09CF-4A75-AB19-7EA00D4ED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2163</Words>
  <Characters>12334</Characters>
  <Application>Microsoft Office Word</Application>
  <DocSecurity>0</DocSecurity>
  <Lines>102</Lines>
  <Paragraphs>28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Kabanen</dc:creator>
  <cp:lastModifiedBy>Sekretore</cp:lastModifiedBy>
  <cp:revision>6</cp:revision>
  <cp:lastPrinted>2019-04-04T12:00:00Z</cp:lastPrinted>
  <dcterms:created xsi:type="dcterms:W3CDTF">2019-04-04T12:03:00Z</dcterms:created>
  <dcterms:modified xsi:type="dcterms:W3CDTF">2019-04-05T07:22:00Z</dcterms:modified>
</cp:coreProperties>
</file>